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0B5D" w14:textId="77777777" w:rsidR="00844BD1" w:rsidRPr="00543553" w:rsidRDefault="00D31316" w:rsidP="00543553">
      <w:pPr>
        <w:pStyle w:val="Heading1"/>
      </w:pPr>
      <w:r>
        <w:t xml:space="preserve">Vacancy: </w:t>
      </w:r>
      <w:r w:rsidR="005D1E50">
        <w:t xml:space="preserve">Data </w:t>
      </w:r>
      <w:r w:rsidR="00FA72CE">
        <w:t>Project</w:t>
      </w:r>
      <w:r w:rsidR="005D1E50">
        <w:t xml:space="preserve"> Manager</w:t>
      </w:r>
    </w:p>
    <w:p w14:paraId="1711EA58" w14:textId="77777777" w:rsidR="00F43826" w:rsidRDefault="00F43826" w:rsidP="00693EB9">
      <w:pPr>
        <w:pStyle w:val="Subtitle"/>
        <w:rPr>
          <w:rStyle w:val="Strong"/>
          <w:rFonts w:ascii="Arial Nova" w:hAnsi="Arial Nova"/>
          <w:b/>
          <w:bCs w:val="0"/>
        </w:rPr>
      </w:pPr>
    </w:p>
    <w:p w14:paraId="2557F9AD" w14:textId="77777777" w:rsidR="00D31316" w:rsidRDefault="00D31316" w:rsidP="00D31316">
      <w:pPr>
        <w:pStyle w:val="Heading1"/>
      </w:pPr>
      <w:r>
        <w:t xml:space="preserve">Overview: </w:t>
      </w:r>
    </w:p>
    <w:p w14:paraId="3B12352B" w14:textId="77777777" w:rsidR="00D31316" w:rsidRDefault="00D31316" w:rsidP="00D31316"/>
    <w:p w14:paraId="448E8BDC" w14:textId="77777777" w:rsidR="005D1E50" w:rsidRDefault="005D1E50" w:rsidP="005D1E50">
      <w:r>
        <w:rPr>
          <w:b/>
          <w:bCs/>
        </w:rPr>
        <w:t>D</w:t>
      </w:r>
      <w:r w:rsidRPr="005D1E50">
        <w:rPr>
          <w:b/>
          <w:bCs/>
        </w:rPr>
        <w:t>o you want to use data to help tackle the major health challenges facing London in the 21st Century? </w:t>
      </w:r>
      <w:r w:rsidRPr="005D1E50">
        <w:t> </w:t>
      </w:r>
    </w:p>
    <w:p w14:paraId="2B985D93" w14:textId="77777777" w:rsidR="005D1E50" w:rsidRPr="005D1E50" w:rsidRDefault="005D1E50" w:rsidP="005D1E50"/>
    <w:p w14:paraId="0F4AA466" w14:textId="77777777" w:rsidR="005D1E50" w:rsidRPr="005D1E50" w:rsidRDefault="005D1E50" w:rsidP="005D1E50">
      <w:r>
        <w:t>At Impact on Urban Health, we aim to be at the leading edge of philanthropic approaches. Crucial to this is using data and analytics to leverage our impact. We want to work with a broad range of data sets for genuine strategic and tactical insight. This role helps us to accelerate our capability in these fields.  </w:t>
      </w:r>
    </w:p>
    <w:p w14:paraId="3D91A848" w14:textId="77777777" w:rsidR="005D1E50" w:rsidRPr="005D1E50" w:rsidRDefault="005D1E50" w:rsidP="005D1E50"/>
    <w:p w14:paraId="17F1BA16" w14:textId="77777777" w:rsidR="005D1E50" w:rsidRDefault="005D1E50" w:rsidP="005D1E50">
      <w:r w:rsidRPr="005D1E50">
        <w:t>We’re looking to recruit an individual with skills in building relationships, critical analysis and project management to join our Data and Analytics team. This opportunity will focus on integrating the use of external data into our urban health work.   </w:t>
      </w:r>
    </w:p>
    <w:p w14:paraId="2F7C8EFF" w14:textId="77777777" w:rsidR="005D1E50" w:rsidRPr="005D1E50" w:rsidRDefault="005D1E50" w:rsidP="005D1E50"/>
    <w:p w14:paraId="58869E88" w14:textId="77777777" w:rsidR="00824EE6" w:rsidRDefault="00824EE6" w:rsidP="00824EE6">
      <w:r w:rsidRPr="005D1E50">
        <w:t xml:space="preserve">For some examples of how we use data, please check out our </w:t>
      </w:r>
      <w:hyperlink r:id="rId10" w:tgtFrame="_blank" w:history="1">
        <w:r w:rsidRPr="005D1E50">
          <w:rPr>
            <w:rStyle w:val="Hyperlink"/>
          </w:rPr>
          <w:t>Urban Health Index</w:t>
        </w:r>
      </w:hyperlink>
      <w:r w:rsidRPr="005D1E50">
        <w:t xml:space="preserve">, </w:t>
      </w:r>
      <w:hyperlink r:id="rId11" w:tgtFrame="_blank" w:history="1">
        <w:r w:rsidRPr="005D1E50">
          <w:rPr>
            <w:rStyle w:val="Hyperlink"/>
          </w:rPr>
          <w:t>Mapping a way out of Childhood Obesity</w:t>
        </w:r>
      </w:hyperlink>
      <w:r w:rsidRPr="005D1E50">
        <w:t xml:space="preserve"> in the Financial Times, or </w:t>
      </w:r>
      <w:hyperlink r:id="rId12" w:tgtFrame="_blank" w:history="1">
        <w:r w:rsidRPr="005D1E50">
          <w:rPr>
            <w:rStyle w:val="Hyperlink"/>
          </w:rPr>
          <w:t>how we tackle major health issues with Tableau</w:t>
        </w:r>
      </w:hyperlink>
      <w:r w:rsidRPr="005D1E50">
        <w:t>. </w:t>
      </w:r>
    </w:p>
    <w:p w14:paraId="3F7CB5B3" w14:textId="77777777" w:rsidR="008C70CA" w:rsidRPr="00D31316" w:rsidRDefault="008C70CA" w:rsidP="00AF7C1E"/>
    <w:p w14:paraId="2E537C41" w14:textId="77777777" w:rsidR="00D31316" w:rsidRDefault="00D31316" w:rsidP="00D31316">
      <w:pPr>
        <w:pStyle w:val="Heading1"/>
      </w:pPr>
      <w:bookmarkStart w:id="0" w:name="_Hlk100161127"/>
      <w:r>
        <w:t>About us:</w:t>
      </w:r>
      <w:bookmarkEnd w:id="0"/>
      <w:r>
        <w:t xml:space="preserve"> </w:t>
      </w:r>
    </w:p>
    <w:p w14:paraId="53D2967D" w14:textId="77777777" w:rsidR="002F0D04" w:rsidRDefault="002F0D04" w:rsidP="002F0D04"/>
    <w:p w14:paraId="50E4212F" w14:textId="77777777" w:rsidR="18189C88" w:rsidRDefault="18189C88" w:rsidP="18189C88">
      <w:pPr>
        <w:rPr>
          <w:rFonts w:eastAsia="Arial Nova" w:cs="Arial Nova"/>
          <w:szCs w:val="20"/>
        </w:rPr>
      </w:pPr>
      <w:r w:rsidRPr="18189C88">
        <w:rPr>
          <w:rFonts w:eastAsia="Arial Nova" w:cs="Arial Nova"/>
          <w:szCs w:val="20"/>
        </w:rPr>
        <w:t xml:space="preserve">Impact on Urban Health is part of </w:t>
      </w:r>
      <w:hyperlink r:id="rId13">
        <w:r w:rsidRPr="18189C88">
          <w:rPr>
            <w:rStyle w:val="Hyperlink"/>
            <w:rFonts w:eastAsia="Arial Nova" w:cs="Arial Nova"/>
            <w:szCs w:val="20"/>
          </w:rPr>
          <w:t>Guy’s &amp; St Thomas’ Foundation</w:t>
        </w:r>
      </w:hyperlink>
      <w:r w:rsidRPr="18189C88">
        <w:rPr>
          <w:rFonts w:eastAsia="Arial Nova" w:cs="Arial Nova"/>
          <w:szCs w:val="20"/>
        </w:rPr>
        <w:t>.  Our collective mission is to build the foundations of a healthier society.</w:t>
      </w:r>
    </w:p>
    <w:p w14:paraId="5AD9F7DE" w14:textId="77777777" w:rsidR="002F0D04" w:rsidRDefault="002F0D04" w:rsidP="002F0D04"/>
    <w:p w14:paraId="7706D9C9" w14:textId="77777777" w:rsidR="18189C88" w:rsidRDefault="18189C88" w:rsidP="18189C88">
      <w:pPr>
        <w:rPr>
          <w:rFonts w:ascii="Calibri" w:eastAsia="Calibri" w:hAnsi="Calibri" w:cs="Calibri"/>
          <w:sz w:val="22"/>
          <w:szCs w:val="22"/>
        </w:rPr>
      </w:pPr>
      <w:r w:rsidRPr="18189C88">
        <w:rPr>
          <w:rFonts w:ascii="Calibri" w:eastAsia="Calibri" w:hAnsi="Calibri" w:cs="Calibri"/>
          <w:sz w:val="22"/>
          <w:szCs w:val="22"/>
        </w:rPr>
        <w:t xml:space="preserve">There is more information about </w:t>
      </w:r>
      <w:hyperlink r:id="rId14">
        <w:r w:rsidRPr="18189C88">
          <w:rPr>
            <w:rStyle w:val="Hyperlink"/>
            <w:rFonts w:ascii="Calibri" w:eastAsia="Calibri" w:hAnsi="Calibri" w:cs="Calibri"/>
            <w:sz w:val="22"/>
            <w:szCs w:val="22"/>
          </w:rPr>
          <w:t>working with us</w:t>
        </w:r>
      </w:hyperlink>
      <w:r w:rsidRPr="18189C88">
        <w:rPr>
          <w:rFonts w:ascii="Calibri" w:eastAsia="Calibri" w:hAnsi="Calibri" w:cs="Calibri"/>
          <w:sz w:val="22"/>
          <w:szCs w:val="22"/>
        </w:rPr>
        <w:t xml:space="preserve"> under our 'About us' section, where you can find out:</w:t>
      </w:r>
    </w:p>
    <w:p w14:paraId="5CDDE190" w14:textId="77777777" w:rsidR="002F0D04" w:rsidRDefault="002F0D04" w:rsidP="002F0D04"/>
    <w:p w14:paraId="472340BB" w14:textId="77777777" w:rsidR="002F0D04" w:rsidRDefault="002F0D04" w:rsidP="002F0D04">
      <w:r>
        <w:t>•</w:t>
      </w:r>
      <w:r>
        <w:tab/>
        <w:t>how we approach recruitment</w:t>
      </w:r>
    </w:p>
    <w:p w14:paraId="2E772398" w14:textId="77777777" w:rsidR="002F0D04" w:rsidRDefault="002F0D04" w:rsidP="002F0D04">
      <w:r>
        <w:t>•</w:t>
      </w:r>
      <w:r>
        <w:tab/>
        <w:t>our team, culture and values</w:t>
      </w:r>
    </w:p>
    <w:p w14:paraId="2B9D5A02" w14:textId="77777777" w:rsidR="002F0D04" w:rsidRDefault="002F0D04" w:rsidP="002F0D04">
      <w:r>
        <w:t>•</w:t>
      </w:r>
      <w:r>
        <w:tab/>
        <w:t>the benefits of working with us</w:t>
      </w:r>
    </w:p>
    <w:p w14:paraId="4E92C5C2" w14:textId="77777777" w:rsidR="00844BD1" w:rsidRDefault="002F0D04" w:rsidP="002F0D04">
      <w:r>
        <w:t>•</w:t>
      </w:r>
      <w:r>
        <w:tab/>
        <w:t>and our approach to diversity, equity &amp; inclusion, health &amp; wellbeing, and learning &amp; development</w:t>
      </w:r>
    </w:p>
    <w:p w14:paraId="6FB984CE" w14:textId="77777777" w:rsidR="008C70CA" w:rsidRDefault="008C70CA" w:rsidP="18189C88"/>
    <w:p w14:paraId="3B28D12A" w14:textId="77777777" w:rsidR="00200EEF" w:rsidRDefault="0028496B" w:rsidP="0028496B">
      <w:pPr>
        <w:pStyle w:val="Heading1"/>
      </w:pPr>
      <w:r>
        <w:t>Job Description:</w:t>
      </w:r>
    </w:p>
    <w:p w14:paraId="27ED1BB0" w14:textId="77777777" w:rsidR="0028496B" w:rsidRPr="00200EEF" w:rsidRDefault="0028496B" w:rsidP="0028496B">
      <w:pPr>
        <w:pStyle w:val="Heading1"/>
        <w:rPr>
          <w:rFonts w:eastAsiaTheme="minorHAnsi" w:cs="Times New Roman (Body CS)"/>
          <w:b w:val="0"/>
          <w:color w:val="auto"/>
          <w:sz w:val="20"/>
          <w:szCs w:val="24"/>
        </w:rPr>
      </w:pPr>
      <w:r>
        <w:t xml:space="preserve"> </w:t>
      </w:r>
    </w:p>
    <w:tbl>
      <w:tblPr>
        <w:tblStyle w:val="Style1"/>
        <w:tblW w:w="9209" w:type="dxa"/>
        <w:tblInd w:w="2" w:type="dxa"/>
        <w:tblLook w:val="04A0" w:firstRow="1" w:lastRow="0" w:firstColumn="1" w:lastColumn="0" w:noHBand="0" w:noVBand="1"/>
      </w:tblPr>
      <w:tblGrid>
        <w:gridCol w:w="1706"/>
        <w:gridCol w:w="7503"/>
      </w:tblGrid>
      <w:tr w:rsidR="00200EEF" w14:paraId="56302982" w14:textId="77777777" w:rsidTr="1D343B62">
        <w:trPr>
          <w:cnfStyle w:val="100000000000" w:firstRow="1" w:lastRow="0" w:firstColumn="0" w:lastColumn="0" w:oddVBand="0" w:evenVBand="0" w:oddHBand="0" w:evenHBand="0" w:firstRowFirstColumn="0" w:firstRowLastColumn="0" w:lastRowFirstColumn="0" w:lastRowLastColumn="0"/>
          <w:trHeight w:val="170"/>
        </w:trPr>
        <w:tc>
          <w:tcPr>
            <w:tcW w:w="9209" w:type="dxa"/>
            <w:gridSpan w:val="2"/>
            <w:tcBorders>
              <w:right w:val="single" w:sz="2" w:space="0" w:color="006D75" w:themeColor="accent1" w:themeShade="BF"/>
            </w:tcBorders>
          </w:tcPr>
          <w:p w14:paraId="4E4C0A33" w14:textId="77777777" w:rsidR="00200EEF" w:rsidRDefault="00200EEF" w:rsidP="00A45B14">
            <w:pPr>
              <w:spacing w:line="240" w:lineRule="auto"/>
              <w:jc w:val="center"/>
            </w:pPr>
            <w:r>
              <w:t>The Opportunity</w:t>
            </w:r>
          </w:p>
        </w:tc>
      </w:tr>
      <w:tr w:rsidR="00200EEF" w14:paraId="463F862C" w14:textId="77777777" w:rsidTr="1D343B62">
        <w:tc>
          <w:tcPr>
            <w:tcW w:w="1701" w:type="dxa"/>
          </w:tcPr>
          <w:p w14:paraId="10B5380C" w14:textId="77777777" w:rsidR="00200EEF" w:rsidRPr="00A45B14" w:rsidRDefault="00200EEF" w:rsidP="00A45B14">
            <w:pPr>
              <w:spacing w:line="240" w:lineRule="auto"/>
              <w:rPr>
                <w:b/>
                <w:bCs/>
              </w:rPr>
            </w:pPr>
            <w:r>
              <w:rPr>
                <w:b/>
                <w:bCs/>
              </w:rPr>
              <w:t>Job Title:</w:t>
            </w:r>
            <w:r w:rsidRPr="00A45B14">
              <w:rPr>
                <w:b/>
                <w:bCs/>
              </w:rPr>
              <w:t xml:space="preserve"> </w:t>
            </w:r>
          </w:p>
        </w:tc>
        <w:tc>
          <w:tcPr>
            <w:tcW w:w="7508" w:type="dxa"/>
          </w:tcPr>
          <w:p w14:paraId="1333D358" w14:textId="77777777" w:rsidR="00200EEF" w:rsidRDefault="005D1E50" w:rsidP="00A45B14">
            <w:pPr>
              <w:pStyle w:val="Title"/>
            </w:pPr>
            <w:r>
              <w:t xml:space="preserve">Data </w:t>
            </w:r>
            <w:r w:rsidR="00824EE6">
              <w:t xml:space="preserve">Project </w:t>
            </w:r>
            <w:r>
              <w:t>Manager</w:t>
            </w:r>
          </w:p>
        </w:tc>
      </w:tr>
      <w:tr w:rsidR="00200EEF" w14:paraId="118C2446" w14:textId="77777777" w:rsidTr="1D343B62">
        <w:tc>
          <w:tcPr>
            <w:tcW w:w="1701" w:type="dxa"/>
          </w:tcPr>
          <w:p w14:paraId="0E0B3076" w14:textId="77777777" w:rsidR="00200EEF" w:rsidRPr="00A45B14" w:rsidRDefault="00200EEF" w:rsidP="00A45B14">
            <w:pPr>
              <w:spacing w:line="240" w:lineRule="auto"/>
              <w:rPr>
                <w:b/>
                <w:bCs/>
              </w:rPr>
            </w:pPr>
            <w:r>
              <w:rPr>
                <w:b/>
                <w:bCs/>
              </w:rPr>
              <w:t>Salary:</w:t>
            </w:r>
          </w:p>
        </w:tc>
        <w:tc>
          <w:tcPr>
            <w:tcW w:w="7508" w:type="dxa"/>
          </w:tcPr>
          <w:p w14:paraId="5E4ED69D" w14:textId="77777777" w:rsidR="00200EEF" w:rsidRPr="00A45B14" w:rsidRDefault="009D1CF7" w:rsidP="009D1CF7">
            <w:pPr>
              <w:pStyle w:val="Heading3"/>
              <w:numPr>
                <w:ilvl w:val="0"/>
                <w:numId w:val="0"/>
              </w:numPr>
              <w:ind w:left="170" w:hanging="170"/>
              <w:outlineLvl w:val="2"/>
            </w:pPr>
            <w:r>
              <w:t>£55,000</w:t>
            </w:r>
          </w:p>
        </w:tc>
      </w:tr>
      <w:tr w:rsidR="00200EEF" w14:paraId="061F6494" w14:textId="77777777" w:rsidTr="1D343B62">
        <w:tc>
          <w:tcPr>
            <w:tcW w:w="1701" w:type="dxa"/>
          </w:tcPr>
          <w:p w14:paraId="48583FBC" w14:textId="77777777" w:rsidR="00200EEF" w:rsidRPr="00A45B14" w:rsidRDefault="00200EEF" w:rsidP="00A45B14">
            <w:pPr>
              <w:spacing w:line="240" w:lineRule="auto"/>
              <w:rPr>
                <w:b/>
                <w:bCs/>
              </w:rPr>
            </w:pPr>
            <w:r>
              <w:rPr>
                <w:b/>
                <w:bCs/>
              </w:rPr>
              <w:t>Contract type</w:t>
            </w:r>
          </w:p>
        </w:tc>
        <w:tc>
          <w:tcPr>
            <w:tcW w:w="7508" w:type="dxa"/>
          </w:tcPr>
          <w:p w14:paraId="7C91F2E0" w14:textId="77777777" w:rsidR="00200EEF" w:rsidRDefault="008C70CA" w:rsidP="00A45B14">
            <w:pPr>
              <w:spacing w:line="240" w:lineRule="auto"/>
            </w:pPr>
            <w:r>
              <w:t>Permanent</w:t>
            </w:r>
          </w:p>
        </w:tc>
      </w:tr>
      <w:tr w:rsidR="00200EEF" w14:paraId="63CE1764" w14:textId="77777777" w:rsidTr="1D343B62">
        <w:tc>
          <w:tcPr>
            <w:tcW w:w="1701" w:type="dxa"/>
          </w:tcPr>
          <w:p w14:paraId="7D623623" w14:textId="77777777" w:rsidR="00200EEF" w:rsidRPr="00A45B14" w:rsidRDefault="00200EEF" w:rsidP="00A45B14">
            <w:pPr>
              <w:spacing w:line="240" w:lineRule="auto"/>
              <w:rPr>
                <w:b/>
                <w:bCs/>
              </w:rPr>
            </w:pPr>
            <w:r>
              <w:rPr>
                <w:b/>
                <w:bCs/>
              </w:rPr>
              <w:t xml:space="preserve">Closing </w:t>
            </w:r>
            <w:r w:rsidR="00A86F7A">
              <w:rPr>
                <w:b/>
                <w:bCs/>
              </w:rPr>
              <w:t>d</w:t>
            </w:r>
            <w:r>
              <w:rPr>
                <w:b/>
                <w:bCs/>
              </w:rPr>
              <w:t>ate</w:t>
            </w:r>
            <w:r w:rsidR="00A86F7A">
              <w:rPr>
                <w:b/>
                <w:bCs/>
              </w:rPr>
              <w:t>:</w:t>
            </w:r>
            <w:r w:rsidRPr="00A45B14">
              <w:rPr>
                <w:b/>
                <w:bCs/>
              </w:rPr>
              <w:t xml:space="preserve"> </w:t>
            </w:r>
          </w:p>
        </w:tc>
        <w:tc>
          <w:tcPr>
            <w:tcW w:w="7508" w:type="dxa"/>
          </w:tcPr>
          <w:p w14:paraId="3BC3DBA5" w14:textId="77777777" w:rsidR="00200EEF" w:rsidRPr="00824EE6" w:rsidRDefault="008B392B" w:rsidP="00A45B14">
            <w:pPr>
              <w:spacing w:line="240" w:lineRule="auto"/>
              <w:rPr>
                <w:highlight w:val="yellow"/>
              </w:rPr>
            </w:pPr>
            <w:r w:rsidRPr="008B392B">
              <w:t>27</w:t>
            </w:r>
            <w:r w:rsidRPr="008B392B">
              <w:rPr>
                <w:vertAlign w:val="superscript"/>
              </w:rPr>
              <w:t>th</w:t>
            </w:r>
            <w:r>
              <w:t xml:space="preserve"> </w:t>
            </w:r>
            <w:r w:rsidRPr="008B392B">
              <w:t xml:space="preserve"> June, 9am</w:t>
            </w:r>
          </w:p>
        </w:tc>
      </w:tr>
      <w:tr w:rsidR="00A86F7A" w14:paraId="69E88AC2" w14:textId="77777777" w:rsidTr="1D343B62">
        <w:tc>
          <w:tcPr>
            <w:tcW w:w="1701" w:type="dxa"/>
          </w:tcPr>
          <w:p w14:paraId="746437FC" w14:textId="77777777" w:rsidR="00A86F7A" w:rsidRDefault="00A86F7A" w:rsidP="00A45B14">
            <w:pPr>
              <w:spacing w:line="240" w:lineRule="auto"/>
              <w:rPr>
                <w:b/>
                <w:bCs/>
              </w:rPr>
            </w:pPr>
            <w:r>
              <w:rPr>
                <w:b/>
                <w:bCs/>
              </w:rPr>
              <w:t>Interview dates:</w:t>
            </w:r>
          </w:p>
        </w:tc>
        <w:tc>
          <w:tcPr>
            <w:tcW w:w="7508" w:type="dxa"/>
          </w:tcPr>
          <w:p w14:paraId="43C4A486" w14:textId="77777777" w:rsidR="00A86F7A" w:rsidRPr="00824EE6" w:rsidRDefault="00AF0E64" w:rsidP="008B392B">
            <w:pPr>
              <w:spacing w:line="240" w:lineRule="auto"/>
              <w:rPr>
                <w:highlight w:val="yellow"/>
              </w:rPr>
            </w:pPr>
            <w:r w:rsidRPr="008B392B">
              <w:t xml:space="preserve">First Round </w:t>
            </w:r>
            <w:r w:rsidR="008B392B" w:rsidRPr="008B392B">
              <w:t>4</w:t>
            </w:r>
            <w:r w:rsidR="008B392B" w:rsidRPr="008B392B">
              <w:rPr>
                <w:vertAlign w:val="superscript"/>
              </w:rPr>
              <w:t>th</w:t>
            </w:r>
            <w:r w:rsidR="008B392B" w:rsidRPr="008B392B">
              <w:t xml:space="preserve"> July</w:t>
            </w:r>
            <w:r w:rsidRPr="008B392B">
              <w:t>, 2</w:t>
            </w:r>
            <w:r w:rsidRPr="008B392B">
              <w:rPr>
                <w:vertAlign w:val="superscript"/>
              </w:rPr>
              <w:t>nd</w:t>
            </w:r>
            <w:r w:rsidRPr="008B392B">
              <w:t xml:space="preserve"> Round Interviews </w:t>
            </w:r>
            <w:r w:rsidR="008B392B" w:rsidRPr="008B392B">
              <w:t>11</w:t>
            </w:r>
            <w:r w:rsidR="008B392B" w:rsidRPr="008B392B">
              <w:rPr>
                <w:vertAlign w:val="superscript"/>
              </w:rPr>
              <w:t>th</w:t>
            </w:r>
            <w:r w:rsidR="008B392B" w:rsidRPr="008B392B">
              <w:t xml:space="preserve"> July</w:t>
            </w:r>
          </w:p>
        </w:tc>
      </w:tr>
      <w:tr w:rsidR="00A86F7A" w14:paraId="48192680" w14:textId="77777777" w:rsidTr="1D343B62">
        <w:tc>
          <w:tcPr>
            <w:tcW w:w="1701" w:type="dxa"/>
          </w:tcPr>
          <w:p w14:paraId="19202BC4" w14:textId="77777777" w:rsidR="00A86F7A" w:rsidRDefault="00A86F7A" w:rsidP="00A45B14">
            <w:pPr>
              <w:spacing w:line="240" w:lineRule="auto"/>
              <w:rPr>
                <w:b/>
                <w:bCs/>
              </w:rPr>
            </w:pPr>
            <w:r>
              <w:rPr>
                <w:b/>
                <w:bCs/>
              </w:rPr>
              <w:t>Reporting to:</w:t>
            </w:r>
          </w:p>
        </w:tc>
        <w:tc>
          <w:tcPr>
            <w:tcW w:w="7508" w:type="dxa"/>
          </w:tcPr>
          <w:p w14:paraId="023BB847" w14:textId="77777777" w:rsidR="00A86F7A" w:rsidRDefault="005D1E50" w:rsidP="00A45B14">
            <w:pPr>
              <w:spacing w:line="240" w:lineRule="auto"/>
            </w:pPr>
            <w:r w:rsidRPr="005D1E50">
              <w:t>Data and Analytics Director</w:t>
            </w:r>
          </w:p>
        </w:tc>
      </w:tr>
      <w:tr w:rsidR="00A86F7A" w14:paraId="1F09E086" w14:textId="77777777" w:rsidTr="1D343B62">
        <w:tc>
          <w:tcPr>
            <w:tcW w:w="1701" w:type="dxa"/>
          </w:tcPr>
          <w:p w14:paraId="07E6EAE0" w14:textId="77777777" w:rsidR="00A86F7A" w:rsidRDefault="00A86F7A" w:rsidP="00A45B14">
            <w:pPr>
              <w:spacing w:line="240" w:lineRule="auto"/>
              <w:rPr>
                <w:b/>
                <w:bCs/>
              </w:rPr>
            </w:pPr>
            <w:r>
              <w:rPr>
                <w:b/>
                <w:bCs/>
              </w:rPr>
              <w:lastRenderedPageBreak/>
              <w:t xml:space="preserve">The team: </w:t>
            </w:r>
          </w:p>
        </w:tc>
        <w:tc>
          <w:tcPr>
            <w:tcW w:w="7508" w:type="dxa"/>
          </w:tcPr>
          <w:p w14:paraId="40CD4CD8" w14:textId="77777777" w:rsidR="00A86F7A" w:rsidRDefault="005D1E50" w:rsidP="00AF7C1E">
            <w:pPr>
              <w:spacing w:line="240" w:lineRule="auto"/>
            </w:pPr>
            <w:r w:rsidRPr="005D1E50">
              <w:t>The role sits within the Data and Analytics Team</w:t>
            </w:r>
            <w:r w:rsidR="004B5CB9">
              <w:t xml:space="preserve"> which is part of the overall Impact on Urban Health Business Area</w:t>
            </w:r>
          </w:p>
        </w:tc>
      </w:tr>
      <w:tr w:rsidR="00A86F7A" w14:paraId="69F02A31" w14:textId="77777777" w:rsidTr="1D343B62">
        <w:tc>
          <w:tcPr>
            <w:tcW w:w="1701" w:type="dxa"/>
          </w:tcPr>
          <w:p w14:paraId="58F7374A" w14:textId="77777777" w:rsidR="00A86F7A" w:rsidRDefault="00A4555D" w:rsidP="00A45B14">
            <w:pPr>
              <w:spacing w:line="240" w:lineRule="auto"/>
              <w:rPr>
                <w:b/>
                <w:bCs/>
              </w:rPr>
            </w:pPr>
            <w:r>
              <w:rPr>
                <w:b/>
                <w:bCs/>
              </w:rPr>
              <w:t>Kay relationships:</w:t>
            </w:r>
          </w:p>
        </w:tc>
        <w:tc>
          <w:tcPr>
            <w:tcW w:w="7508" w:type="dxa"/>
          </w:tcPr>
          <w:p w14:paraId="1F10FE15" w14:textId="77777777" w:rsidR="00A86F7A" w:rsidRDefault="004B5CB9" w:rsidP="00A45B14">
            <w:pPr>
              <w:spacing w:line="240" w:lineRule="auto"/>
            </w:pPr>
            <w:r>
              <w:t xml:space="preserve">You </w:t>
            </w:r>
            <w:r w:rsidRPr="004B5CB9">
              <w:t xml:space="preserve">will work closely with teams across the </w:t>
            </w:r>
            <w:r>
              <w:t xml:space="preserve">Foundation </w:t>
            </w:r>
            <w:r w:rsidRPr="004B5CB9">
              <w:t xml:space="preserve">in particular Programmes, Communications and Impact Measurement.  </w:t>
            </w:r>
          </w:p>
        </w:tc>
      </w:tr>
      <w:tr w:rsidR="00A86F7A" w14:paraId="4F8A4D23" w14:textId="77777777" w:rsidTr="1D343B62">
        <w:tc>
          <w:tcPr>
            <w:tcW w:w="1701" w:type="dxa"/>
          </w:tcPr>
          <w:p w14:paraId="3D8F8D57" w14:textId="77777777" w:rsidR="00A86F7A" w:rsidRDefault="00A4555D" w:rsidP="00A45B14">
            <w:pPr>
              <w:spacing w:line="240" w:lineRule="auto"/>
              <w:rPr>
                <w:b/>
                <w:bCs/>
              </w:rPr>
            </w:pPr>
            <w:r>
              <w:rPr>
                <w:b/>
                <w:bCs/>
              </w:rPr>
              <w:t xml:space="preserve">Overall purpose of the role: </w:t>
            </w:r>
          </w:p>
        </w:tc>
        <w:tc>
          <w:tcPr>
            <w:tcW w:w="7508" w:type="dxa"/>
          </w:tcPr>
          <w:p w14:paraId="472E1FE4" w14:textId="77777777" w:rsidR="00A86F7A" w:rsidRDefault="004B5CB9" w:rsidP="00A45B14">
            <w:pPr>
              <w:spacing w:line="240" w:lineRule="auto"/>
            </w:pPr>
            <w:r>
              <w:t>Focus is</w:t>
            </w:r>
            <w:r w:rsidRPr="004B5CB9">
              <w:t xml:space="preserve"> on strengthening the use of data and analytics by better integrating the use of external data into and analytical expertise into our urban health work, as well as finding opportunities to optimize use and value of our existing internal data and insight.   </w:t>
            </w:r>
          </w:p>
        </w:tc>
      </w:tr>
      <w:tr w:rsidR="00A86F7A" w14:paraId="368E626C" w14:textId="77777777" w:rsidTr="1D343B62">
        <w:tc>
          <w:tcPr>
            <w:tcW w:w="1701" w:type="dxa"/>
          </w:tcPr>
          <w:p w14:paraId="07BE135B" w14:textId="77777777" w:rsidR="00A86F7A" w:rsidRDefault="00A4555D" w:rsidP="00A45B14">
            <w:pPr>
              <w:spacing w:line="240" w:lineRule="auto"/>
              <w:rPr>
                <w:b/>
                <w:bCs/>
              </w:rPr>
            </w:pPr>
            <w:r>
              <w:rPr>
                <w:b/>
                <w:bCs/>
              </w:rPr>
              <w:t xml:space="preserve">Key Responsibilities: </w:t>
            </w:r>
          </w:p>
        </w:tc>
        <w:tc>
          <w:tcPr>
            <w:tcW w:w="7508" w:type="dxa"/>
          </w:tcPr>
          <w:p w14:paraId="21F94328" w14:textId="77777777" w:rsidR="004B5CB9" w:rsidRPr="004B5CB9" w:rsidRDefault="004B5CB9" w:rsidP="00DA021E">
            <w:pPr>
              <w:pStyle w:val="ListParagraph"/>
              <w:numPr>
                <w:ilvl w:val="0"/>
                <w:numId w:val="9"/>
              </w:numPr>
              <w:spacing w:line="240" w:lineRule="auto"/>
            </w:pPr>
            <w:r>
              <w:t xml:space="preserve">Lead on a portfolio of projects: problem-solve, advise and manage a portfolio of data and analytics projects. </w:t>
            </w:r>
          </w:p>
          <w:p w14:paraId="729218BD" w14:textId="77777777" w:rsidR="0EA12A94" w:rsidRDefault="0EA12A94" w:rsidP="0EA12A94">
            <w:pPr>
              <w:spacing w:line="240" w:lineRule="auto"/>
            </w:pPr>
          </w:p>
          <w:p w14:paraId="69CC083D" w14:textId="77777777" w:rsidR="004B5CB9" w:rsidRDefault="004B5CB9" w:rsidP="0EA12A94">
            <w:pPr>
              <w:pStyle w:val="ListParagraph"/>
              <w:numPr>
                <w:ilvl w:val="0"/>
                <w:numId w:val="9"/>
              </w:numPr>
              <w:spacing w:line="240" w:lineRule="auto"/>
            </w:pPr>
            <w:r>
              <w:t>Build a pipeline of partnership opportunities: ensure we are scanning the data and analytics horizon and lining up future work.</w:t>
            </w:r>
          </w:p>
          <w:p w14:paraId="5364F67C" w14:textId="77777777" w:rsidR="004B5CB9" w:rsidRPr="004B5CB9" w:rsidRDefault="004B5CB9" w:rsidP="004B5CB9">
            <w:pPr>
              <w:spacing w:line="240" w:lineRule="auto"/>
            </w:pPr>
          </w:p>
          <w:p w14:paraId="6350C338" w14:textId="77777777" w:rsidR="004B5CB9" w:rsidRPr="004B5CB9" w:rsidRDefault="004B5CB9" w:rsidP="00DA021E">
            <w:pPr>
              <w:pStyle w:val="ListParagraph"/>
              <w:numPr>
                <w:ilvl w:val="0"/>
                <w:numId w:val="9"/>
              </w:numPr>
              <w:spacing w:line="240" w:lineRule="auto"/>
            </w:pPr>
            <w:r>
              <w:t xml:space="preserve">Manage a budget and investment decisions: enable us to make quality, high impact decisions.   </w:t>
            </w:r>
          </w:p>
          <w:p w14:paraId="2C5E22D2" w14:textId="77777777" w:rsidR="004B5CB9" w:rsidRPr="004B5CB9" w:rsidRDefault="004B5CB9" w:rsidP="0EA12A94">
            <w:pPr>
              <w:spacing w:line="240" w:lineRule="auto"/>
            </w:pPr>
          </w:p>
          <w:p w14:paraId="326AA636" w14:textId="77777777" w:rsidR="00A86F7A" w:rsidRPr="004B5CB9" w:rsidRDefault="004B5CB9" w:rsidP="00DA021E">
            <w:pPr>
              <w:pStyle w:val="ListParagraph"/>
              <w:numPr>
                <w:ilvl w:val="0"/>
                <w:numId w:val="9"/>
              </w:numPr>
              <w:spacing w:line="240" w:lineRule="auto"/>
            </w:pPr>
            <w:r>
              <w:t>Be our ambassador: represent Impact on Urban Health and manage and nurture external relationships.</w:t>
            </w:r>
          </w:p>
          <w:p w14:paraId="407729E1" w14:textId="77777777" w:rsidR="00A86F7A" w:rsidRPr="004B5CB9" w:rsidRDefault="00A86F7A" w:rsidP="0EA12A94">
            <w:pPr>
              <w:spacing w:line="240" w:lineRule="auto"/>
            </w:pPr>
          </w:p>
        </w:tc>
      </w:tr>
    </w:tbl>
    <w:p w14:paraId="0F62A03B" w14:textId="77777777" w:rsidR="00A45B14" w:rsidRDefault="00A45B14">
      <w:pPr>
        <w:spacing w:line="240" w:lineRule="auto"/>
      </w:pPr>
    </w:p>
    <w:p w14:paraId="55A9A67D" w14:textId="77777777" w:rsidR="00A45B14" w:rsidRDefault="00A45B14">
      <w:pPr>
        <w:spacing w:line="240" w:lineRule="auto"/>
      </w:pPr>
    </w:p>
    <w:tbl>
      <w:tblPr>
        <w:tblStyle w:val="Style1"/>
        <w:tblW w:w="9207" w:type="dxa"/>
        <w:tblLook w:val="04A0" w:firstRow="1" w:lastRow="0" w:firstColumn="1" w:lastColumn="0" w:noHBand="0" w:noVBand="1"/>
      </w:tblPr>
      <w:tblGrid>
        <w:gridCol w:w="1802"/>
        <w:gridCol w:w="7405"/>
      </w:tblGrid>
      <w:tr w:rsidR="0048574E" w14:paraId="01D65B45" w14:textId="77777777" w:rsidTr="0EA12A94">
        <w:trPr>
          <w:cnfStyle w:val="100000000000" w:firstRow="1" w:lastRow="0" w:firstColumn="0" w:lastColumn="0" w:oddVBand="0" w:evenVBand="0" w:oddHBand="0" w:evenHBand="0" w:firstRowFirstColumn="0" w:firstRowLastColumn="0" w:lastRowFirstColumn="0" w:lastRowLastColumn="0"/>
        </w:trPr>
        <w:tc>
          <w:tcPr>
            <w:tcW w:w="9207" w:type="dxa"/>
            <w:gridSpan w:val="2"/>
            <w:tcBorders>
              <w:right w:val="single" w:sz="2" w:space="0" w:color="006D75" w:themeColor="accent1" w:themeShade="BF"/>
            </w:tcBorders>
          </w:tcPr>
          <w:p w14:paraId="6864E5F2" w14:textId="77777777" w:rsidR="0048574E" w:rsidRDefault="0048574E" w:rsidP="00642D58">
            <w:pPr>
              <w:spacing w:line="240" w:lineRule="auto"/>
              <w:jc w:val="center"/>
            </w:pPr>
            <w:r>
              <w:t>What we’re looking for</w:t>
            </w:r>
          </w:p>
        </w:tc>
      </w:tr>
      <w:tr w:rsidR="00AF7C1E" w14:paraId="1B14DAF9" w14:textId="77777777" w:rsidTr="0EA12A94">
        <w:trPr>
          <w:trHeight w:val="733"/>
        </w:trPr>
        <w:tc>
          <w:tcPr>
            <w:tcW w:w="1802" w:type="dxa"/>
          </w:tcPr>
          <w:p w14:paraId="17781E31" w14:textId="77777777" w:rsidR="009E7FD2" w:rsidRDefault="00AF7C1E">
            <w:pPr>
              <w:spacing w:line="240" w:lineRule="auto"/>
              <w:rPr>
                <w:b/>
                <w:bCs/>
              </w:rPr>
            </w:pPr>
            <w:r>
              <w:rPr>
                <w:b/>
                <w:bCs/>
              </w:rPr>
              <w:t>Experience</w:t>
            </w:r>
            <w:r w:rsidR="009E7FD2">
              <w:rPr>
                <w:b/>
                <w:bCs/>
              </w:rPr>
              <w:t xml:space="preserve"> and </w:t>
            </w:r>
            <w:r w:rsidR="00310E72">
              <w:rPr>
                <w:b/>
                <w:bCs/>
              </w:rPr>
              <w:t>knowledge</w:t>
            </w:r>
          </w:p>
          <w:p w14:paraId="762AF326" w14:textId="77777777" w:rsidR="009E7FD2" w:rsidRDefault="009E7FD2">
            <w:pPr>
              <w:spacing w:line="240" w:lineRule="auto"/>
              <w:rPr>
                <w:b/>
                <w:bCs/>
              </w:rPr>
            </w:pPr>
          </w:p>
          <w:p w14:paraId="68BEF63C" w14:textId="77777777" w:rsidR="009E7FD2" w:rsidRDefault="009E7FD2">
            <w:pPr>
              <w:spacing w:line="240" w:lineRule="auto"/>
              <w:rPr>
                <w:b/>
                <w:bCs/>
              </w:rPr>
            </w:pPr>
          </w:p>
          <w:p w14:paraId="00F93856" w14:textId="77777777" w:rsidR="009E7FD2" w:rsidRDefault="009E7FD2">
            <w:pPr>
              <w:spacing w:line="240" w:lineRule="auto"/>
              <w:rPr>
                <w:b/>
                <w:bCs/>
              </w:rPr>
            </w:pPr>
          </w:p>
          <w:p w14:paraId="73F2FB3A" w14:textId="77777777" w:rsidR="009E7FD2" w:rsidRDefault="009E7FD2">
            <w:pPr>
              <w:spacing w:line="240" w:lineRule="auto"/>
              <w:rPr>
                <w:b/>
                <w:bCs/>
              </w:rPr>
            </w:pPr>
          </w:p>
          <w:p w14:paraId="4B9CE4EB" w14:textId="77777777" w:rsidR="009E7FD2" w:rsidRDefault="009E7FD2">
            <w:pPr>
              <w:spacing w:line="240" w:lineRule="auto"/>
              <w:rPr>
                <w:b/>
                <w:bCs/>
              </w:rPr>
            </w:pPr>
          </w:p>
          <w:p w14:paraId="5D06F2B2" w14:textId="77777777" w:rsidR="009E7FD2" w:rsidRDefault="009E7FD2">
            <w:pPr>
              <w:spacing w:line="240" w:lineRule="auto"/>
              <w:rPr>
                <w:b/>
                <w:bCs/>
              </w:rPr>
            </w:pPr>
          </w:p>
          <w:p w14:paraId="6E998302" w14:textId="77777777" w:rsidR="009E7FD2" w:rsidRDefault="009E7FD2">
            <w:pPr>
              <w:spacing w:line="240" w:lineRule="auto"/>
              <w:rPr>
                <w:b/>
                <w:bCs/>
              </w:rPr>
            </w:pPr>
          </w:p>
          <w:p w14:paraId="1243D698" w14:textId="77777777" w:rsidR="009E7FD2" w:rsidRDefault="009E7FD2">
            <w:pPr>
              <w:spacing w:line="240" w:lineRule="auto"/>
              <w:rPr>
                <w:b/>
                <w:bCs/>
              </w:rPr>
            </w:pPr>
          </w:p>
          <w:p w14:paraId="4F8C4A3A" w14:textId="77777777" w:rsidR="009E7FD2" w:rsidRDefault="009E7FD2">
            <w:pPr>
              <w:spacing w:line="240" w:lineRule="auto"/>
              <w:rPr>
                <w:b/>
                <w:bCs/>
              </w:rPr>
            </w:pPr>
          </w:p>
          <w:p w14:paraId="54087813" w14:textId="77777777" w:rsidR="009E7FD2" w:rsidRDefault="009E7FD2">
            <w:pPr>
              <w:spacing w:line="240" w:lineRule="auto"/>
              <w:rPr>
                <w:b/>
                <w:bCs/>
              </w:rPr>
            </w:pPr>
          </w:p>
          <w:p w14:paraId="63F3450C" w14:textId="77777777" w:rsidR="009E7FD2" w:rsidRDefault="009E7FD2">
            <w:pPr>
              <w:spacing w:line="240" w:lineRule="auto"/>
              <w:rPr>
                <w:b/>
                <w:bCs/>
              </w:rPr>
            </w:pPr>
          </w:p>
          <w:p w14:paraId="06ACB687" w14:textId="77777777" w:rsidR="009E7FD2" w:rsidRDefault="009E7FD2">
            <w:pPr>
              <w:spacing w:line="240" w:lineRule="auto"/>
              <w:rPr>
                <w:b/>
                <w:bCs/>
              </w:rPr>
            </w:pPr>
          </w:p>
          <w:p w14:paraId="2AE3125D" w14:textId="77777777" w:rsidR="009E7FD2" w:rsidRDefault="009E7FD2">
            <w:pPr>
              <w:spacing w:line="240" w:lineRule="auto"/>
              <w:rPr>
                <w:b/>
                <w:bCs/>
              </w:rPr>
            </w:pPr>
          </w:p>
          <w:p w14:paraId="644451E6" w14:textId="77777777" w:rsidR="00AF7C1E" w:rsidRPr="00642D58" w:rsidRDefault="53DAA0F3" w:rsidP="0EA12A94">
            <w:pPr>
              <w:spacing w:line="240" w:lineRule="auto"/>
              <w:rPr>
                <w:b/>
                <w:bCs/>
              </w:rPr>
            </w:pPr>
            <w:r w:rsidRPr="0EA12A94">
              <w:rPr>
                <w:b/>
                <w:bCs/>
              </w:rPr>
              <w:t>Skills, abilities, and attributes:</w:t>
            </w:r>
          </w:p>
        </w:tc>
        <w:tc>
          <w:tcPr>
            <w:tcW w:w="7405" w:type="dxa"/>
          </w:tcPr>
          <w:p w14:paraId="2C06D5C6" w14:textId="77777777" w:rsidR="00AF7C1E" w:rsidRPr="00AF7C1E" w:rsidRDefault="00AF7C1E" w:rsidP="00AF7C1E">
            <w:pPr>
              <w:spacing w:line="240" w:lineRule="auto"/>
              <w:rPr>
                <w:b/>
                <w:bCs/>
              </w:rPr>
            </w:pPr>
            <w:r w:rsidRPr="00AF7C1E">
              <w:rPr>
                <w:b/>
                <w:bCs/>
              </w:rPr>
              <w:t xml:space="preserve">Essential </w:t>
            </w:r>
          </w:p>
          <w:p w14:paraId="1D43D204" w14:textId="77777777" w:rsidR="00AF7C1E" w:rsidRDefault="00AF7C1E" w:rsidP="00AF7C1E">
            <w:pPr>
              <w:spacing w:line="240" w:lineRule="auto"/>
            </w:pPr>
          </w:p>
          <w:p w14:paraId="4DDCA910" w14:textId="77777777" w:rsidR="009E7FD2" w:rsidRPr="009E7FD2" w:rsidRDefault="63F1987B" w:rsidP="00DA021E">
            <w:pPr>
              <w:pStyle w:val="ListParagraph"/>
              <w:numPr>
                <w:ilvl w:val="0"/>
                <w:numId w:val="7"/>
              </w:numPr>
            </w:pPr>
            <w:r>
              <w:t>Independently managing a portfolio of projects  </w:t>
            </w:r>
          </w:p>
          <w:p w14:paraId="254E9AD6" w14:textId="77777777" w:rsidR="009E7FD2" w:rsidRPr="009E7FD2" w:rsidRDefault="63F1987B" w:rsidP="00DA021E">
            <w:pPr>
              <w:pStyle w:val="ListParagraph"/>
              <w:numPr>
                <w:ilvl w:val="0"/>
                <w:numId w:val="7"/>
              </w:numPr>
            </w:pPr>
            <w:r>
              <w:t xml:space="preserve">Building partnerships </w:t>
            </w:r>
          </w:p>
          <w:p w14:paraId="5396DD48" w14:textId="77777777" w:rsidR="009E7FD2" w:rsidRPr="009E7FD2" w:rsidRDefault="63F1987B" w:rsidP="00DA021E">
            <w:pPr>
              <w:pStyle w:val="ListParagraph"/>
              <w:numPr>
                <w:ilvl w:val="0"/>
                <w:numId w:val="7"/>
              </w:numPr>
            </w:pPr>
            <w:r>
              <w:t>Expressing complex ideas to a wide range of stakeholders </w:t>
            </w:r>
          </w:p>
          <w:p w14:paraId="5DB3EF51" w14:textId="77777777" w:rsidR="00AF7C1E" w:rsidRDefault="00AF7C1E" w:rsidP="00AF7C1E">
            <w:pPr>
              <w:spacing w:line="240" w:lineRule="auto"/>
            </w:pPr>
          </w:p>
          <w:p w14:paraId="5AF0E04C" w14:textId="77777777" w:rsidR="0EA12A94" w:rsidRDefault="0EA12A94" w:rsidP="0EA12A94">
            <w:pPr>
              <w:spacing w:line="240" w:lineRule="auto"/>
            </w:pPr>
          </w:p>
          <w:p w14:paraId="65D9B6B2" w14:textId="77777777" w:rsidR="00AF7C1E" w:rsidRPr="00AF7C1E" w:rsidRDefault="00AF7C1E" w:rsidP="00AF7C1E">
            <w:pPr>
              <w:spacing w:line="240" w:lineRule="auto"/>
              <w:rPr>
                <w:b/>
                <w:bCs/>
              </w:rPr>
            </w:pPr>
            <w:r w:rsidRPr="00AF7C1E">
              <w:rPr>
                <w:b/>
                <w:bCs/>
              </w:rPr>
              <w:t xml:space="preserve">Desirable </w:t>
            </w:r>
          </w:p>
          <w:p w14:paraId="6C42CADD" w14:textId="77777777" w:rsidR="00AF7C1E" w:rsidRDefault="00AF7C1E" w:rsidP="00AF7C1E">
            <w:pPr>
              <w:spacing w:line="240" w:lineRule="auto"/>
            </w:pPr>
          </w:p>
          <w:p w14:paraId="596D7852" w14:textId="77777777" w:rsidR="63F1987B" w:rsidRDefault="63F1987B" w:rsidP="0EA12A94">
            <w:pPr>
              <w:pStyle w:val="ListParagraph"/>
              <w:numPr>
                <w:ilvl w:val="0"/>
                <w:numId w:val="8"/>
              </w:numPr>
            </w:pPr>
            <w:r>
              <w:t xml:space="preserve">Taking projects from design to delivery to completion </w:t>
            </w:r>
          </w:p>
          <w:p w14:paraId="57ADBB54" w14:textId="77777777" w:rsidR="009E7FD2" w:rsidRPr="009E7FD2" w:rsidRDefault="63F1987B" w:rsidP="00DA021E">
            <w:pPr>
              <w:pStyle w:val="ListParagraph"/>
              <w:numPr>
                <w:ilvl w:val="0"/>
                <w:numId w:val="8"/>
              </w:numPr>
            </w:pPr>
            <w:r>
              <w:t>Using data and evidence for insight  </w:t>
            </w:r>
          </w:p>
          <w:p w14:paraId="3EF861AE" w14:textId="77777777" w:rsidR="009E7FD2" w:rsidRDefault="009E7FD2" w:rsidP="009E7FD2"/>
          <w:p w14:paraId="59C813B8" w14:textId="77777777" w:rsidR="009E7FD2" w:rsidRPr="009E7FD2" w:rsidRDefault="009E7FD2" w:rsidP="009E7FD2"/>
          <w:p w14:paraId="6BA96CEE" w14:textId="77777777" w:rsidR="009E7FD2" w:rsidRPr="009E7FD2" w:rsidRDefault="009E7FD2" w:rsidP="00DA021E">
            <w:pPr>
              <w:pStyle w:val="ListParagraph"/>
              <w:numPr>
                <w:ilvl w:val="0"/>
                <w:numId w:val="8"/>
              </w:numPr>
            </w:pPr>
            <w:r w:rsidRPr="009E7FD2">
              <w:t xml:space="preserve">Self-reliant and resilient – enjoys freedom to create, manages uncertainty and navigates changing environments </w:t>
            </w:r>
          </w:p>
          <w:p w14:paraId="5DC4E6A9" w14:textId="77777777" w:rsidR="009E7FD2" w:rsidRDefault="009E7FD2" w:rsidP="009E7FD2"/>
          <w:p w14:paraId="65D1D981" w14:textId="77777777" w:rsidR="009E7FD2" w:rsidRPr="009E7FD2" w:rsidRDefault="009E7FD2" w:rsidP="00DA021E">
            <w:pPr>
              <w:pStyle w:val="ListParagraph"/>
              <w:numPr>
                <w:ilvl w:val="0"/>
                <w:numId w:val="8"/>
              </w:numPr>
            </w:pPr>
            <w:r w:rsidRPr="009E7FD2">
              <w:t xml:space="preserve">Clear strategic thinker – can critically appraise projects’ merit and link into wider programme and organisational strategy with ease </w:t>
            </w:r>
          </w:p>
          <w:p w14:paraId="3E920A39" w14:textId="77777777" w:rsidR="009E7FD2" w:rsidRDefault="009E7FD2" w:rsidP="009E7FD2"/>
          <w:p w14:paraId="039EF6D1" w14:textId="77777777" w:rsidR="009E7FD2" w:rsidRPr="009E7FD2" w:rsidRDefault="009E7FD2" w:rsidP="00DA021E">
            <w:pPr>
              <w:pStyle w:val="ListParagraph"/>
              <w:numPr>
                <w:ilvl w:val="0"/>
                <w:numId w:val="8"/>
              </w:numPr>
            </w:pPr>
            <w:r w:rsidRPr="009E7FD2">
              <w:t xml:space="preserve">People person and relationship manager – who enjoys building and nurturing networks and uses strong interpersonal skills to motivate others </w:t>
            </w:r>
          </w:p>
          <w:p w14:paraId="046F55B2" w14:textId="77777777" w:rsidR="009E7FD2" w:rsidRDefault="009E7FD2" w:rsidP="009E7FD2"/>
          <w:p w14:paraId="3E372FC2" w14:textId="77777777" w:rsidR="009E7FD2" w:rsidRPr="009E7FD2" w:rsidRDefault="009E7FD2" w:rsidP="00DA021E">
            <w:pPr>
              <w:pStyle w:val="ListParagraph"/>
              <w:numPr>
                <w:ilvl w:val="0"/>
                <w:numId w:val="8"/>
              </w:numPr>
            </w:pPr>
            <w:r w:rsidRPr="009E7FD2">
              <w:t xml:space="preserve">Excellent communicator – ability to cut through complexity and communicate concisely and in plain English to a broad range of audiences in written and verbal form </w:t>
            </w:r>
          </w:p>
          <w:p w14:paraId="662FF1C0" w14:textId="77777777" w:rsidR="009E7FD2" w:rsidRDefault="009E7FD2" w:rsidP="009E7FD2"/>
          <w:p w14:paraId="585A4F81" w14:textId="77777777" w:rsidR="009E7FD2" w:rsidRPr="009E7FD2" w:rsidRDefault="009E7FD2" w:rsidP="00DA021E">
            <w:pPr>
              <w:pStyle w:val="ListParagraph"/>
              <w:numPr>
                <w:ilvl w:val="0"/>
                <w:numId w:val="8"/>
              </w:numPr>
            </w:pPr>
            <w:r w:rsidRPr="009E7FD2">
              <w:t xml:space="preserve">Ambitious and determined individual – setting high standards and working hard to achieve them  </w:t>
            </w:r>
          </w:p>
          <w:p w14:paraId="1BA8F244" w14:textId="77777777" w:rsidR="009E7FD2" w:rsidRDefault="009E7FD2" w:rsidP="009E7FD2"/>
          <w:p w14:paraId="3B62CB7B" w14:textId="77777777" w:rsidR="009E7FD2" w:rsidRPr="009E7FD2" w:rsidRDefault="009E7FD2" w:rsidP="00DA021E">
            <w:pPr>
              <w:pStyle w:val="ListParagraph"/>
              <w:numPr>
                <w:ilvl w:val="0"/>
                <w:numId w:val="8"/>
              </w:numPr>
            </w:pPr>
            <w:r w:rsidRPr="009E7FD2">
              <w:t xml:space="preserve">Efficient multi-tasker – able to manage a complex range of projects and competing priorities  </w:t>
            </w:r>
          </w:p>
          <w:p w14:paraId="5825110A" w14:textId="77777777" w:rsidR="009E7FD2" w:rsidRDefault="009E7FD2" w:rsidP="009E7FD2"/>
          <w:p w14:paraId="210B80EE" w14:textId="77777777" w:rsidR="009E7FD2" w:rsidRPr="009E7FD2" w:rsidRDefault="009E7FD2" w:rsidP="00DA021E">
            <w:pPr>
              <w:pStyle w:val="ListParagraph"/>
              <w:numPr>
                <w:ilvl w:val="0"/>
                <w:numId w:val="8"/>
              </w:numPr>
            </w:pPr>
            <w:r w:rsidRPr="009E7FD2">
              <w:t xml:space="preserve">Influencer – persuasive in situations without direct levers to pull  </w:t>
            </w:r>
          </w:p>
          <w:p w14:paraId="515DEB33" w14:textId="77777777" w:rsidR="00AF7C1E" w:rsidRPr="00AF7C1E" w:rsidRDefault="00AF7C1E" w:rsidP="009E7FD2">
            <w:pPr>
              <w:pStyle w:val="ListParagraph"/>
              <w:spacing w:line="240" w:lineRule="auto"/>
            </w:pPr>
          </w:p>
        </w:tc>
      </w:tr>
    </w:tbl>
    <w:p w14:paraId="0A2134F6" w14:textId="77777777" w:rsidR="00A4555D" w:rsidRDefault="00236EF7" w:rsidP="00A4555D">
      <w:pPr>
        <w:spacing w:line="240" w:lineRule="auto"/>
      </w:pPr>
      <w:r w:rsidRPr="00236EF7">
        <w:lastRenderedPageBreak/>
        <w:t xml:space="preserve"> </w:t>
      </w:r>
    </w:p>
    <w:p w14:paraId="36F9852E" w14:textId="77777777" w:rsidR="00A4555D" w:rsidRDefault="002A55E9" w:rsidP="00A4555D">
      <w:pPr>
        <w:spacing w:line="240" w:lineRule="auto"/>
        <w:rPr>
          <w:rFonts w:eastAsiaTheme="majorEastAsia" w:cstheme="majorBidi"/>
          <w:b/>
          <w:color w:val="00939D" w:themeColor="accent1"/>
          <w:sz w:val="32"/>
          <w:szCs w:val="32"/>
        </w:rPr>
      </w:pPr>
      <w:r>
        <w:rPr>
          <w:rFonts w:eastAsiaTheme="majorEastAsia" w:cstheme="majorBidi"/>
          <w:b/>
          <w:color w:val="00939D" w:themeColor="accent1"/>
          <w:sz w:val="32"/>
          <w:szCs w:val="32"/>
        </w:rPr>
        <w:t>How to Apply</w:t>
      </w:r>
      <w:r w:rsidR="00A4555D" w:rsidRPr="00A4555D">
        <w:rPr>
          <w:rFonts w:eastAsiaTheme="majorEastAsia" w:cstheme="majorBidi"/>
          <w:b/>
          <w:color w:val="00939D" w:themeColor="accent1"/>
          <w:sz w:val="32"/>
          <w:szCs w:val="32"/>
        </w:rPr>
        <w:t>:</w:t>
      </w:r>
    </w:p>
    <w:p w14:paraId="1D76F7F3" w14:textId="77777777" w:rsidR="0048574E" w:rsidRDefault="0048574E" w:rsidP="00A4555D">
      <w:pPr>
        <w:spacing w:line="240" w:lineRule="auto"/>
        <w:rPr>
          <w:rFonts w:eastAsiaTheme="majorEastAsia" w:cstheme="majorBidi"/>
          <w:b/>
          <w:color w:val="00939D" w:themeColor="accent1"/>
          <w:sz w:val="32"/>
          <w:szCs w:val="32"/>
        </w:rPr>
      </w:pPr>
    </w:p>
    <w:p w14:paraId="7812EEA1" w14:textId="77777777" w:rsidR="0048574E" w:rsidRPr="0048574E" w:rsidRDefault="0048574E" w:rsidP="17A3FD7A">
      <w:pPr>
        <w:spacing w:line="276" w:lineRule="auto"/>
        <w:rPr>
          <w:rFonts w:eastAsia="Arial Nova" w:cs="Arial Nova"/>
          <w:color w:val="000000"/>
        </w:rPr>
      </w:pPr>
      <w:r w:rsidRPr="17A3FD7A">
        <w:rPr>
          <w:rFonts w:eastAsia="Arial Nova" w:cs="Arial Nova"/>
          <w:color w:val="000000" w:themeColor="text1"/>
        </w:rPr>
        <w:t xml:space="preserve">Thanks for your interest in working with us. </w:t>
      </w:r>
    </w:p>
    <w:p w14:paraId="09599007" w14:textId="77777777" w:rsidR="0048574E" w:rsidRPr="0048574E" w:rsidRDefault="0048574E" w:rsidP="17A3FD7A">
      <w:pPr>
        <w:spacing w:line="276" w:lineRule="auto"/>
        <w:rPr>
          <w:rFonts w:eastAsia="Arial Nova" w:cs="Arial Nova"/>
          <w:color w:val="000000"/>
        </w:rPr>
      </w:pPr>
    </w:p>
    <w:p w14:paraId="4BF701A2" w14:textId="77777777" w:rsidR="0048574E" w:rsidRDefault="0048574E" w:rsidP="17A3FD7A">
      <w:pPr>
        <w:spacing w:line="276" w:lineRule="auto"/>
        <w:rPr>
          <w:rFonts w:eastAsia="Arial Nova" w:cs="Arial Nova"/>
          <w:color w:val="000000"/>
        </w:rPr>
      </w:pPr>
      <w:r w:rsidRPr="17A3FD7A">
        <w:rPr>
          <w:rFonts w:eastAsia="Arial Nova" w:cs="Arial Nova"/>
          <w:color w:val="000000" w:themeColor="text1"/>
        </w:rPr>
        <w:t>We’re working hard to ensure we recruit great people and minimise unconscious bias in our selection process. To support this, we use the Applied platform, which anonymises applicants. To apply for the role, please go to:</w:t>
      </w:r>
    </w:p>
    <w:p w14:paraId="5E067A51" w14:textId="77777777" w:rsidR="008C70CA" w:rsidRDefault="008C70CA" w:rsidP="17A3FD7A">
      <w:pPr>
        <w:spacing w:line="276" w:lineRule="auto"/>
        <w:rPr>
          <w:rFonts w:eastAsia="Arial Nova" w:cs="Arial Nova"/>
          <w:color w:val="000000"/>
        </w:rPr>
      </w:pPr>
    </w:p>
    <w:p w14:paraId="398F66CB" w14:textId="77777777" w:rsidR="00310E72" w:rsidRDefault="00FE4C22" w:rsidP="17A3FD7A">
      <w:pPr>
        <w:spacing w:line="276" w:lineRule="auto"/>
        <w:rPr>
          <w:rFonts w:eastAsia="Arial Nova" w:cs="Arial Nova"/>
          <w:color w:val="000000"/>
        </w:rPr>
      </w:pPr>
      <w:hyperlink r:id="rId15" w:history="1">
        <w:r w:rsidR="00310E72" w:rsidRPr="00B626F6">
          <w:rPr>
            <w:rStyle w:val="Hyperlink"/>
            <w:rFonts w:eastAsia="Arial Nova" w:cs="Arial Nova"/>
          </w:rPr>
          <w:t>https://app.beapplied.com/apply/aiqfee0afx</w:t>
        </w:r>
      </w:hyperlink>
      <w:r w:rsidR="00310E72">
        <w:rPr>
          <w:rFonts w:eastAsia="Arial Nova" w:cs="Arial Nova"/>
          <w:color w:val="000000"/>
        </w:rPr>
        <w:t xml:space="preserve"> </w:t>
      </w:r>
    </w:p>
    <w:p w14:paraId="4D674CC4" w14:textId="77777777" w:rsidR="0048574E" w:rsidRPr="0048574E" w:rsidRDefault="0048574E" w:rsidP="17A3FD7A">
      <w:pPr>
        <w:spacing w:line="276" w:lineRule="auto"/>
        <w:rPr>
          <w:rFonts w:eastAsia="Arial Nova" w:cs="Arial Nova"/>
          <w:color w:val="000000"/>
        </w:rPr>
      </w:pPr>
    </w:p>
    <w:p w14:paraId="0EF8DEF0" w14:textId="77777777" w:rsidR="0048574E" w:rsidRPr="0048574E" w:rsidRDefault="0048574E" w:rsidP="17A3FD7A">
      <w:pPr>
        <w:spacing w:line="276" w:lineRule="auto"/>
        <w:rPr>
          <w:rFonts w:eastAsia="Arial Nova" w:cs="Arial Nova"/>
          <w:sz w:val="21"/>
          <w:szCs w:val="21"/>
        </w:rPr>
      </w:pPr>
      <w:r w:rsidRPr="17A3FD7A">
        <w:rPr>
          <w:rFonts w:eastAsia="Arial Nova" w:cs="Arial Nova"/>
          <w:color w:val="000000" w:themeColor="text1"/>
        </w:rPr>
        <w:t>To find out more about the role, please co</w:t>
      </w:r>
      <w:r w:rsidRPr="17A3FD7A">
        <w:rPr>
          <w:rFonts w:eastAsia="Arial Nova" w:cs="Arial Nova"/>
          <w:color w:val="000000" w:themeColor="text1"/>
          <w:sz w:val="21"/>
          <w:szCs w:val="21"/>
        </w:rPr>
        <w:t>ntact</w:t>
      </w:r>
      <w:r w:rsidRPr="17A3FD7A">
        <w:rPr>
          <w:rFonts w:eastAsia="Arial Nova" w:cs="Arial Nova"/>
          <w:sz w:val="21"/>
          <w:szCs w:val="21"/>
        </w:rPr>
        <w:t xml:space="preserve"> </w:t>
      </w:r>
      <w:hyperlink r:id="rId16">
        <w:r w:rsidRPr="17A3FD7A">
          <w:rPr>
            <w:rFonts w:eastAsia="Arial Nova" w:cs="Arial Nova"/>
            <w:b/>
            <w:bCs/>
            <w:sz w:val="21"/>
            <w:szCs w:val="21"/>
            <w:u w:val="single"/>
          </w:rPr>
          <w:t>jobs@gsttcharity.org.uk</w:t>
        </w:r>
      </w:hyperlink>
      <w:r w:rsidRPr="17A3FD7A">
        <w:rPr>
          <w:rFonts w:eastAsia="Arial Nova" w:cs="Arial Nova"/>
          <w:b/>
          <w:bCs/>
          <w:sz w:val="21"/>
          <w:szCs w:val="21"/>
        </w:rPr>
        <w:t xml:space="preserve"> </w:t>
      </w:r>
    </w:p>
    <w:p w14:paraId="7C8D4798" w14:textId="77777777" w:rsidR="0048574E" w:rsidRPr="00A4555D" w:rsidRDefault="0048574E" w:rsidP="00A4555D">
      <w:pPr>
        <w:spacing w:line="240" w:lineRule="auto"/>
        <w:rPr>
          <w:rFonts w:eastAsiaTheme="majorEastAsia" w:cstheme="majorBidi"/>
          <w:b/>
          <w:color w:val="00939D" w:themeColor="accent1"/>
          <w:sz w:val="32"/>
          <w:szCs w:val="32"/>
        </w:rPr>
      </w:pPr>
    </w:p>
    <w:sectPr w:rsidR="0048574E" w:rsidRPr="00A4555D" w:rsidSect="00236EF7">
      <w:headerReference w:type="first" r:id="rId17"/>
      <w:type w:val="continuous"/>
      <w:pgSz w:w="11900" w:h="16840"/>
      <w:pgMar w:top="148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C891" w14:textId="77777777" w:rsidR="00E81C22" w:rsidRDefault="00E81C22" w:rsidP="00726EE9">
      <w:pPr>
        <w:spacing w:line="240" w:lineRule="auto"/>
      </w:pPr>
      <w:r>
        <w:separator/>
      </w:r>
    </w:p>
  </w:endnote>
  <w:endnote w:type="continuationSeparator" w:id="0">
    <w:p w14:paraId="0FFDAF16" w14:textId="77777777" w:rsidR="00E81C22" w:rsidRDefault="00E81C22" w:rsidP="00726EE9">
      <w:pPr>
        <w:spacing w:line="240" w:lineRule="auto"/>
      </w:pPr>
      <w:r>
        <w:continuationSeparator/>
      </w:r>
    </w:p>
  </w:endnote>
  <w:endnote w:type="continuationNotice" w:id="1">
    <w:p w14:paraId="392F9702" w14:textId="77777777" w:rsidR="00E81C22" w:rsidRDefault="00E81C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8B14" w14:textId="77777777" w:rsidR="00E81C22" w:rsidRDefault="00E81C22" w:rsidP="00726EE9">
      <w:pPr>
        <w:spacing w:line="240" w:lineRule="auto"/>
      </w:pPr>
      <w:r>
        <w:separator/>
      </w:r>
    </w:p>
  </w:footnote>
  <w:footnote w:type="continuationSeparator" w:id="0">
    <w:p w14:paraId="11039642" w14:textId="77777777" w:rsidR="00E81C22" w:rsidRDefault="00E81C22" w:rsidP="00726EE9">
      <w:pPr>
        <w:spacing w:line="240" w:lineRule="auto"/>
      </w:pPr>
      <w:r>
        <w:continuationSeparator/>
      </w:r>
    </w:p>
  </w:footnote>
  <w:footnote w:type="continuationNotice" w:id="1">
    <w:p w14:paraId="3BEF2AE9" w14:textId="77777777" w:rsidR="00E81C22" w:rsidRDefault="00E81C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785A" w14:textId="77777777" w:rsidR="006A6CDD" w:rsidRDefault="009F6606">
    <w:pPr>
      <w:pStyle w:val="Header"/>
    </w:pPr>
    <w:r>
      <w:rPr>
        <w:noProof/>
        <w:lang w:val="en-US"/>
      </w:rPr>
      <w:drawing>
        <wp:anchor distT="0" distB="0" distL="114300" distR="114300" simplePos="0" relativeHeight="251658240" behindDoc="1" locked="1" layoutInCell="1" allowOverlap="1" wp14:anchorId="14D32A0F" wp14:editId="04013395">
          <wp:simplePos x="0" y="0"/>
          <wp:positionH relativeFrom="column">
            <wp:posOffset>5049520</wp:posOffset>
          </wp:positionH>
          <wp:positionV relativeFrom="page">
            <wp:posOffset>158115</wp:posOffset>
          </wp:positionV>
          <wp:extent cx="1407160" cy="1014730"/>
          <wp:effectExtent l="0" t="0" r="0" b="0"/>
          <wp:wrapThrough wrapText="bothSides">
            <wp:wrapPolygon edited="0">
              <wp:start x="2729" y="3514"/>
              <wp:lineTo x="2729" y="7299"/>
              <wp:lineTo x="3509" y="8380"/>
              <wp:lineTo x="2729" y="9191"/>
              <wp:lineTo x="2729" y="11895"/>
              <wp:lineTo x="4094" y="13247"/>
              <wp:lineTo x="4094" y="17842"/>
              <wp:lineTo x="16570" y="17842"/>
              <wp:lineTo x="16765" y="17031"/>
              <wp:lineTo x="18910" y="12706"/>
              <wp:lineTo x="19105" y="10003"/>
              <wp:lineTo x="16765" y="8651"/>
              <wp:lineTo x="13256" y="7569"/>
              <wp:lineTo x="12671" y="4055"/>
              <wp:lineTo x="3899" y="3514"/>
              <wp:lineTo x="2729" y="3514"/>
            </wp:wrapPolygon>
          </wp:wrapThrough>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160" cy="1014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10B"/>
    <w:multiLevelType w:val="hybridMultilevel"/>
    <w:tmpl w:val="3E1C230C"/>
    <w:lvl w:ilvl="0" w:tplc="EA9861D6">
      <w:start w:val="1"/>
      <w:numFmt w:val="lowerLetter"/>
      <w:pStyle w:val="BracketedLetteredList"/>
      <w:lvlText w:val="(%1)"/>
      <w:lvlJc w:val="left"/>
      <w:pPr>
        <w:ind w:left="680" w:hanging="68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52217"/>
    <w:multiLevelType w:val="hybridMultilevel"/>
    <w:tmpl w:val="812E200C"/>
    <w:lvl w:ilvl="0" w:tplc="08090001">
      <w:start w:val="1"/>
      <w:numFmt w:val="bullet"/>
      <w:lvlText w:val=""/>
      <w:lvlJc w:val="left"/>
      <w:pPr>
        <w:ind w:left="720" w:hanging="360"/>
      </w:pPr>
      <w:rPr>
        <w:rFonts w:ascii="Symbol" w:hAnsi="Symbol" w:hint="default"/>
      </w:rPr>
    </w:lvl>
    <w:lvl w:ilvl="1" w:tplc="E2D24308">
      <w:numFmt w:val="bullet"/>
      <w:lvlText w:val="•"/>
      <w:lvlJc w:val="left"/>
      <w:pPr>
        <w:ind w:left="1440" w:hanging="360"/>
      </w:pPr>
      <w:rPr>
        <w:rFonts w:ascii="Arial Nova" w:eastAsiaTheme="minorHAnsi" w:hAnsi="Arial Nova"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34FC"/>
    <w:multiLevelType w:val="hybridMultilevel"/>
    <w:tmpl w:val="DC1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94349"/>
    <w:multiLevelType w:val="hybridMultilevel"/>
    <w:tmpl w:val="2500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00C3D"/>
    <w:multiLevelType w:val="multilevel"/>
    <w:tmpl w:val="788E42B2"/>
    <w:lvl w:ilvl="0">
      <w:start w:val="1"/>
      <w:numFmt w:val="bullet"/>
      <w:pStyle w:val="Heading2"/>
      <w:lvlText w:val="•"/>
      <w:lvlJc w:val="left"/>
      <w:pPr>
        <w:ind w:left="284" w:hanging="284"/>
      </w:pPr>
      <w:rPr>
        <w:rFonts w:ascii="Arial" w:hAnsi="Arial" w:hint="default"/>
        <w:color w:val="00939D"/>
      </w:rPr>
    </w:lvl>
    <w:lvl w:ilvl="1">
      <w:start w:val="1"/>
      <w:numFmt w:val="bullet"/>
      <w:lvlText w:val="°"/>
      <w:lvlJc w:val="left"/>
      <w:pPr>
        <w:ind w:left="567" w:hanging="283"/>
      </w:pPr>
      <w:rPr>
        <w:rFonts w:ascii="Symbol" w:hAnsi="Symbol" w:hint="default"/>
        <w:color w:val="00939D"/>
      </w:rPr>
    </w:lvl>
    <w:lvl w:ilvl="2">
      <w:start w:val="1"/>
      <w:numFmt w:val="bullet"/>
      <w:lvlText w:val="–"/>
      <w:lvlJc w:val="left"/>
      <w:pPr>
        <w:ind w:left="1080" w:hanging="360"/>
      </w:pPr>
      <w:rPr>
        <w:rFonts w:ascii="Arial" w:hAnsi="Arial" w:hint="default"/>
        <w:color w:val="00939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93DD2"/>
    <w:multiLevelType w:val="hybridMultilevel"/>
    <w:tmpl w:val="449ECD0E"/>
    <w:lvl w:ilvl="0" w:tplc="329255FE">
      <w:start w:val="1"/>
      <w:numFmt w:val="bullet"/>
      <w:pStyle w:val="Heading3"/>
      <w:lvlText w:val=""/>
      <w:lvlJc w:val="left"/>
      <w:pPr>
        <w:ind w:left="170" w:hanging="170"/>
      </w:pPr>
      <w:rPr>
        <w:rFonts w:ascii="Symbol" w:hAnsi="Symbol" w:hint="default"/>
        <w:color w:val="000000" w:themeColor="tex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420C"/>
    <w:multiLevelType w:val="multilevel"/>
    <w:tmpl w:val="1BDE5F1E"/>
    <w:name w:val="zzmpLONLegal1||LON Legal 1|3|5|1|1|2|41||1|2|32||1|2|32||1|2|32||1|2|32||1|2|32||1|2|32||1|2|32||1|2|32||"/>
    <w:lvl w:ilvl="0">
      <w:start w:val="1"/>
      <w:numFmt w:val="decimal"/>
      <w:pStyle w:val="LONLegal1L1"/>
      <w:lvlText w:val="%1."/>
      <w:lvlJc w:val="left"/>
      <w:pPr>
        <w:ind w:left="680" w:hanging="680"/>
      </w:pPr>
      <w:rPr>
        <w:rFonts w:ascii="Arial Nova" w:hAnsi="Arial Nova" w:cs="Times New Roman" w:hint="default"/>
        <w:b/>
        <w:i w:val="0"/>
        <w:caps w:val="0"/>
        <w:sz w:val="18"/>
        <w:u w:val="none"/>
      </w:rPr>
    </w:lvl>
    <w:lvl w:ilvl="1">
      <w:start w:val="1"/>
      <w:numFmt w:val="decimal"/>
      <w:pStyle w:val="LONLegal1L2"/>
      <w:lvlText w:val="%1.%2"/>
      <w:lvlJc w:val="left"/>
      <w:pPr>
        <w:ind w:left="680" w:hanging="680"/>
      </w:pPr>
      <w:rPr>
        <w:rFonts w:ascii="Arial Nova" w:hAnsi="Arial Nova" w:cs="Times New Roman" w:hint="default"/>
        <w:b w:val="0"/>
        <w:i w:val="0"/>
        <w:sz w:val="18"/>
        <w:u w:val="none"/>
      </w:rPr>
    </w:lvl>
    <w:lvl w:ilvl="2">
      <w:start w:val="1"/>
      <w:numFmt w:val="lowerLetter"/>
      <w:pStyle w:val="LONLegal1L3"/>
      <w:lvlText w:val="(%3)"/>
      <w:lvlJc w:val="left"/>
      <w:pPr>
        <w:ind w:left="1077" w:hanging="397"/>
      </w:pPr>
      <w:rPr>
        <w:rFonts w:ascii="Arial Nova" w:hAnsi="Arial Nova" w:cs="Times New Roman" w:hint="default"/>
        <w:b w:val="0"/>
        <w:i w:val="0"/>
        <w:sz w:val="18"/>
        <w:u w:val="none"/>
      </w:rPr>
    </w:lvl>
    <w:lvl w:ilvl="3">
      <w:start w:val="1"/>
      <w:numFmt w:val="lowerRoman"/>
      <w:pStyle w:val="LONLegal1L4"/>
      <w:lvlText w:val="(%4)"/>
      <w:lvlJc w:val="left"/>
      <w:pPr>
        <w:ind w:left="1474" w:hanging="397"/>
      </w:pPr>
      <w:rPr>
        <w:rFonts w:ascii="Arial Nova" w:hAnsi="Arial Nova" w:cs="Times New Roman" w:hint="default"/>
        <w:b w:val="0"/>
        <w:i w:val="0"/>
        <w:sz w:val="18"/>
        <w:u w:val="none"/>
      </w:rPr>
    </w:lvl>
    <w:lvl w:ilvl="4">
      <w:start w:val="1"/>
      <w:numFmt w:val="lowerRoman"/>
      <w:pStyle w:val="LONLegal1L5"/>
      <w:lvlText w:val="(%5)"/>
      <w:lvlJc w:val="left"/>
      <w:pPr>
        <w:tabs>
          <w:tab w:val="num" w:pos="3968"/>
        </w:tabs>
        <w:ind w:left="3969" w:hanging="993"/>
      </w:pPr>
      <w:rPr>
        <w:rFonts w:ascii="Times New Roman" w:hAnsi="Times New Roman" w:cs="Times New Roman" w:hint="default"/>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hint="default"/>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hint="default"/>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7" w15:restartNumberingAfterBreak="0">
    <w:nsid w:val="6FA37E1E"/>
    <w:multiLevelType w:val="multilevel"/>
    <w:tmpl w:val="469E9FFC"/>
    <w:lvl w:ilvl="0">
      <w:start w:val="1"/>
      <w:numFmt w:val="decimal"/>
      <w:pStyle w:val="Heading4"/>
      <w:lvlText w:val="%1."/>
      <w:lvlJc w:val="left"/>
      <w:pPr>
        <w:ind w:left="284" w:hanging="284"/>
      </w:pPr>
      <w:rPr>
        <w:rFonts w:ascii="Arial Nova" w:hAnsi="Arial Nova" w:hint="default"/>
        <w:b/>
        <w:i w:val="0"/>
        <w:color w:val="000000" w:themeColor="text1"/>
        <w:sz w:val="18"/>
      </w:rPr>
    </w:lvl>
    <w:lvl w:ilvl="1">
      <w:start w:val="1"/>
      <w:numFmt w:val="decimal"/>
      <w:lvlText w:val="%1.%2."/>
      <w:lvlJc w:val="left"/>
      <w:pPr>
        <w:ind w:left="680" w:hanging="396"/>
      </w:pPr>
      <w:rPr>
        <w:rFonts w:ascii="Arial Nova" w:hAnsi="Arial Nova" w:hint="default"/>
        <w:b/>
        <w:i w:val="0"/>
        <w:color w:val="000000" w:themeColor="text1"/>
        <w:sz w:val="18"/>
      </w:rPr>
    </w:lvl>
    <w:lvl w:ilvl="2">
      <w:start w:val="1"/>
      <w:numFmt w:val="decimal"/>
      <w:lvlText w:val="%1.%2.%3."/>
      <w:lvlJc w:val="left"/>
      <w:pPr>
        <w:ind w:left="1247" w:hanging="567"/>
      </w:pPr>
      <w:rPr>
        <w:rFonts w:ascii="Arial Nova" w:hAnsi="Arial Nova" w:hint="default"/>
        <w:b/>
        <w:i w:val="0"/>
        <w:color w:val="000000" w:themeColor="text1"/>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186CBC"/>
    <w:multiLevelType w:val="hybridMultilevel"/>
    <w:tmpl w:val="82C8C0AC"/>
    <w:lvl w:ilvl="0" w:tplc="0B286ADE">
      <w:start w:val="1"/>
      <w:numFmt w:val="decimal"/>
      <w:pStyle w:val="BracketedNumberedList"/>
      <w:lvlText w:val="(%1)"/>
      <w:lvlJc w:val="left"/>
      <w:pPr>
        <w:ind w:left="680" w:hanging="6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72419">
    <w:abstractNumId w:val="8"/>
  </w:num>
  <w:num w:numId="2" w16cid:durableId="1045522774">
    <w:abstractNumId w:val="0"/>
  </w:num>
  <w:num w:numId="3" w16cid:durableId="1139304631">
    <w:abstractNumId w:val="6"/>
    <w:lvlOverride w:ilvl="0">
      <w:lvl w:ilvl="0">
        <w:start w:val="1"/>
        <w:numFmt w:val="decimal"/>
        <w:pStyle w:val="LONLegal1L1"/>
        <w:lvlText w:val="%1."/>
        <w:lvlJc w:val="left"/>
        <w:pPr>
          <w:ind w:left="680" w:hanging="680"/>
        </w:pPr>
        <w:rPr>
          <w:rFonts w:ascii="Arial Nova" w:hAnsi="Arial Nova" w:cs="Times New Roman" w:hint="default"/>
          <w:b/>
          <w:i w:val="0"/>
          <w:caps w:val="0"/>
          <w:sz w:val="18"/>
          <w:u w:val="none"/>
        </w:rPr>
      </w:lvl>
    </w:lvlOverride>
    <w:lvlOverride w:ilvl="1">
      <w:lvl w:ilvl="1">
        <w:start w:val="1"/>
        <w:numFmt w:val="decimal"/>
        <w:pStyle w:val="LONLegal1L2"/>
        <w:lvlText w:val="%1.%2"/>
        <w:lvlJc w:val="left"/>
        <w:pPr>
          <w:ind w:left="680" w:hanging="680"/>
        </w:pPr>
        <w:rPr>
          <w:rFonts w:ascii="Arial Nova" w:hAnsi="Arial Nova" w:cs="Times New Roman" w:hint="default"/>
          <w:b w:val="0"/>
          <w:i w:val="0"/>
          <w:sz w:val="18"/>
          <w:u w:val="none"/>
        </w:rPr>
      </w:lvl>
    </w:lvlOverride>
    <w:lvlOverride w:ilvl="2">
      <w:lvl w:ilvl="2">
        <w:start w:val="1"/>
        <w:numFmt w:val="lowerLetter"/>
        <w:pStyle w:val="LONLegal1L3"/>
        <w:lvlText w:val="(%3)"/>
        <w:lvlJc w:val="left"/>
        <w:pPr>
          <w:ind w:left="1077" w:hanging="397"/>
        </w:pPr>
        <w:rPr>
          <w:rFonts w:ascii="Arial Nova" w:hAnsi="Arial Nova" w:cs="Times New Roman" w:hint="default"/>
          <w:b w:val="0"/>
          <w:i w:val="0"/>
          <w:sz w:val="18"/>
          <w:u w:val="none"/>
        </w:rPr>
      </w:lvl>
    </w:lvlOverride>
    <w:lvlOverride w:ilvl="3">
      <w:lvl w:ilvl="3">
        <w:start w:val="1"/>
        <w:numFmt w:val="lowerRoman"/>
        <w:pStyle w:val="LONLegal1L4"/>
        <w:lvlText w:val="(%4)"/>
        <w:lvlJc w:val="left"/>
        <w:pPr>
          <w:ind w:left="2976" w:hanging="992"/>
        </w:pPr>
        <w:rPr>
          <w:rFonts w:ascii="Arial Nova" w:hAnsi="Arial Nova" w:cs="Times New Roman" w:hint="default"/>
          <w:b w:val="0"/>
          <w:i w:val="0"/>
          <w:sz w:val="18"/>
          <w:u w:val="none"/>
        </w:rPr>
      </w:lvl>
    </w:lvlOverride>
    <w:lvlOverride w:ilvl="4">
      <w:lvl w:ilvl="4">
        <w:start w:val="1"/>
        <w:numFmt w:val="lowerRoman"/>
        <w:pStyle w:val="LONLegal1L5"/>
        <w:lvlText w:val="(%5)"/>
        <w:lvlJc w:val="left"/>
        <w:pPr>
          <w:tabs>
            <w:tab w:val="num" w:pos="3968"/>
          </w:tabs>
          <w:ind w:left="3969" w:hanging="993"/>
        </w:pPr>
        <w:rPr>
          <w:rFonts w:ascii="Times New Roman" w:hAnsi="Times New Roman" w:cs="Times New Roman" w:hint="default"/>
          <w:sz w:val="22"/>
          <w:u w:val="none"/>
        </w:rPr>
      </w:lvl>
    </w:lvlOverride>
    <w:lvlOverride w:ilvl="5">
      <w:lvl w:ilvl="5">
        <w:start w:val="1"/>
        <w:numFmt w:val="decimal"/>
        <w:pStyle w:val="LONLegal1L6"/>
        <w:lvlText w:val="(%6)"/>
        <w:lvlJc w:val="left"/>
        <w:pPr>
          <w:tabs>
            <w:tab w:val="num" w:pos="4961"/>
          </w:tabs>
          <w:ind w:left="4961" w:hanging="992"/>
        </w:pPr>
        <w:rPr>
          <w:rFonts w:ascii="Times New Roman" w:hAnsi="Times New Roman" w:cs="Times New Roman" w:hint="default"/>
          <w:sz w:val="22"/>
          <w:u w:val="none"/>
        </w:rPr>
      </w:lvl>
    </w:lvlOverride>
    <w:lvlOverride w:ilvl="6">
      <w:lvl w:ilvl="6">
        <w:start w:val="1"/>
        <w:numFmt w:val="upperLetter"/>
        <w:pStyle w:val="LONLegal1L7"/>
        <w:lvlText w:val="(%7)"/>
        <w:lvlJc w:val="left"/>
        <w:pPr>
          <w:tabs>
            <w:tab w:val="num" w:pos="5953"/>
          </w:tabs>
          <w:ind w:left="5953" w:hanging="992"/>
        </w:pPr>
        <w:rPr>
          <w:rFonts w:ascii="Times New Roman" w:hAnsi="Times New Roman" w:cs="Times New Roman" w:hint="default"/>
          <w:b w:val="0"/>
          <w:i w:val="0"/>
          <w:caps w:val="0"/>
          <w:color w:val="auto"/>
          <w:sz w:val="22"/>
          <w:u w:val="none"/>
        </w:rPr>
      </w:lvl>
    </w:lvlOverride>
    <w:lvlOverride w:ilvl="7">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Override>
    <w:lvlOverride w:ilvl="8">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lvlOverride>
  </w:num>
  <w:num w:numId="4" w16cid:durableId="1542597599">
    <w:abstractNumId w:val="7"/>
  </w:num>
  <w:num w:numId="5" w16cid:durableId="692654426">
    <w:abstractNumId w:val="4"/>
    <w:lvlOverride w:ilvl="0">
      <w:lvl w:ilvl="0">
        <w:start w:val="1"/>
        <w:numFmt w:val="bullet"/>
        <w:pStyle w:val="Heading2"/>
        <w:lvlText w:val="•"/>
        <w:lvlJc w:val="left"/>
        <w:pPr>
          <w:ind w:left="284" w:hanging="284"/>
        </w:pPr>
        <w:rPr>
          <w:rFonts w:ascii="Arial" w:hAnsi="Arial" w:hint="default"/>
          <w:color w:val="000000" w:themeColor="text1"/>
        </w:rPr>
      </w:lvl>
    </w:lvlOverride>
    <w:lvlOverride w:ilvl="1">
      <w:lvl w:ilvl="1">
        <w:start w:val="1"/>
        <w:numFmt w:val="bullet"/>
        <w:lvlText w:val="°"/>
        <w:lvlJc w:val="left"/>
        <w:pPr>
          <w:ind w:left="567" w:hanging="283"/>
        </w:pPr>
        <w:rPr>
          <w:rFonts w:ascii="Symbol" w:hAnsi="Symbol" w:hint="default"/>
          <w:color w:val="000000" w:themeColor="text1"/>
        </w:rPr>
      </w:lvl>
    </w:lvlOverride>
    <w:lvlOverride w:ilvl="2">
      <w:lvl w:ilvl="2">
        <w:start w:val="1"/>
        <w:numFmt w:val="bullet"/>
        <w:lvlText w:val="-"/>
        <w:lvlJc w:val="left"/>
        <w:pPr>
          <w:ind w:left="851" w:hanging="284"/>
        </w:pPr>
        <w:rPr>
          <w:rFonts w:ascii="Arial" w:hAnsi="Arial" w:hint="default"/>
          <w:color w:val="000000" w:themeColor="text1"/>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34669332">
    <w:abstractNumId w:val="5"/>
  </w:num>
  <w:num w:numId="7" w16cid:durableId="1014577739">
    <w:abstractNumId w:val="3"/>
  </w:num>
  <w:num w:numId="8" w16cid:durableId="2140806639">
    <w:abstractNumId w:val="1"/>
  </w:num>
  <w:num w:numId="9" w16cid:durableId="49179558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DA3MzW2sDQwMzNW0lEKTi0uzszPAykwrAUAZpgUZywAAAA="/>
  </w:docVars>
  <w:rsids>
    <w:rsidRoot w:val="00A302CD"/>
    <w:rsid w:val="00061AF5"/>
    <w:rsid w:val="00062ABB"/>
    <w:rsid w:val="000F0F39"/>
    <w:rsid w:val="00101A14"/>
    <w:rsid w:val="00102FBE"/>
    <w:rsid w:val="0013362E"/>
    <w:rsid w:val="001A4890"/>
    <w:rsid w:val="001A5D44"/>
    <w:rsid w:val="001A7B43"/>
    <w:rsid w:val="001C67CA"/>
    <w:rsid w:val="001D093A"/>
    <w:rsid w:val="001D4A81"/>
    <w:rsid w:val="001E369B"/>
    <w:rsid w:val="00200EEF"/>
    <w:rsid w:val="00210DA6"/>
    <w:rsid w:val="0021132B"/>
    <w:rsid w:val="00224439"/>
    <w:rsid w:val="00236EF7"/>
    <w:rsid w:val="00251AF3"/>
    <w:rsid w:val="0028496B"/>
    <w:rsid w:val="002A55E9"/>
    <w:rsid w:val="002A75C6"/>
    <w:rsid w:val="002F0D04"/>
    <w:rsid w:val="002F2715"/>
    <w:rsid w:val="00301152"/>
    <w:rsid w:val="003015D7"/>
    <w:rsid w:val="00303694"/>
    <w:rsid w:val="00310E72"/>
    <w:rsid w:val="00336C45"/>
    <w:rsid w:val="00342F43"/>
    <w:rsid w:val="00361533"/>
    <w:rsid w:val="00364868"/>
    <w:rsid w:val="00372F85"/>
    <w:rsid w:val="0038002D"/>
    <w:rsid w:val="0038723A"/>
    <w:rsid w:val="003A4D77"/>
    <w:rsid w:val="003C1088"/>
    <w:rsid w:val="003E1395"/>
    <w:rsid w:val="00405393"/>
    <w:rsid w:val="00407FAA"/>
    <w:rsid w:val="0043FD96"/>
    <w:rsid w:val="00476EE8"/>
    <w:rsid w:val="0048574E"/>
    <w:rsid w:val="00495AB7"/>
    <w:rsid w:val="004B5CB9"/>
    <w:rsid w:val="004E7553"/>
    <w:rsid w:val="004F16BA"/>
    <w:rsid w:val="004F3E6B"/>
    <w:rsid w:val="00513480"/>
    <w:rsid w:val="00517365"/>
    <w:rsid w:val="00526173"/>
    <w:rsid w:val="00526331"/>
    <w:rsid w:val="005370EC"/>
    <w:rsid w:val="00543553"/>
    <w:rsid w:val="0054672A"/>
    <w:rsid w:val="00551DAC"/>
    <w:rsid w:val="00552CAE"/>
    <w:rsid w:val="005635F5"/>
    <w:rsid w:val="00570415"/>
    <w:rsid w:val="005C5FFA"/>
    <w:rsid w:val="005D1E50"/>
    <w:rsid w:val="005D491B"/>
    <w:rsid w:val="005F7A9B"/>
    <w:rsid w:val="0061201C"/>
    <w:rsid w:val="00642D58"/>
    <w:rsid w:val="0065292C"/>
    <w:rsid w:val="0067270D"/>
    <w:rsid w:val="006855CD"/>
    <w:rsid w:val="00693EB9"/>
    <w:rsid w:val="006A6037"/>
    <w:rsid w:val="006A6CDD"/>
    <w:rsid w:val="006B02F6"/>
    <w:rsid w:val="006D1A0F"/>
    <w:rsid w:val="00726AB0"/>
    <w:rsid w:val="00726EE9"/>
    <w:rsid w:val="0074207F"/>
    <w:rsid w:val="00746F1B"/>
    <w:rsid w:val="007E0E68"/>
    <w:rsid w:val="008028DA"/>
    <w:rsid w:val="00824EE6"/>
    <w:rsid w:val="00844635"/>
    <w:rsid w:val="00844BD1"/>
    <w:rsid w:val="0086273B"/>
    <w:rsid w:val="008B392B"/>
    <w:rsid w:val="008C067D"/>
    <w:rsid w:val="008C70CA"/>
    <w:rsid w:val="008E1422"/>
    <w:rsid w:val="008E724A"/>
    <w:rsid w:val="009432BA"/>
    <w:rsid w:val="009563D8"/>
    <w:rsid w:val="009C2F9C"/>
    <w:rsid w:val="009D1CF7"/>
    <w:rsid w:val="009E7FD2"/>
    <w:rsid w:val="009F6606"/>
    <w:rsid w:val="00A1486C"/>
    <w:rsid w:val="00A302CD"/>
    <w:rsid w:val="00A348E8"/>
    <w:rsid w:val="00A4555D"/>
    <w:rsid w:val="00A45B14"/>
    <w:rsid w:val="00A832CF"/>
    <w:rsid w:val="00A86F7A"/>
    <w:rsid w:val="00AA1E4F"/>
    <w:rsid w:val="00AD2764"/>
    <w:rsid w:val="00AD6D41"/>
    <w:rsid w:val="00AF0E64"/>
    <w:rsid w:val="00AF7122"/>
    <w:rsid w:val="00AF7C1E"/>
    <w:rsid w:val="00B50600"/>
    <w:rsid w:val="00B76D05"/>
    <w:rsid w:val="00B85902"/>
    <w:rsid w:val="00B86D32"/>
    <w:rsid w:val="00C1643C"/>
    <w:rsid w:val="00C2668C"/>
    <w:rsid w:val="00C30503"/>
    <w:rsid w:val="00C36A37"/>
    <w:rsid w:val="00C73BCD"/>
    <w:rsid w:val="00C74051"/>
    <w:rsid w:val="00C86274"/>
    <w:rsid w:val="00CE42BA"/>
    <w:rsid w:val="00CF06A9"/>
    <w:rsid w:val="00D31316"/>
    <w:rsid w:val="00D43C97"/>
    <w:rsid w:val="00D922C3"/>
    <w:rsid w:val="00D93D44"/>
    <w:rsid w:val="00DA021E"/>
    <w:rsid w:val="00DA09AA"/>
    <w:rsid w:val="00DB65C9"/>
    <w:rsid w:val="00DC21C5"/>
    <w:rsid w:val="00E15273"/>
    <w:rsid w:val="00E23BD1"/>
    <w:rsid w:val="00E71887"/>
    <w:rsid w:val="00E81C22"/>
    <w:rsid w:val="00E94099"/>
    <w:rsid w:val="00EA3DAD"/>
    <w:rsid w:val="00EB16B2"/>
    <w:rsid w:val="00EC3717"/>
    <w:rsid w:val="00ED289A"/>
    <w:rsid w:val="00EF3207"/>
    <w:rsid w:val="00F01DD6"/>
    <w:rsid w:val="00F2238E"/>
    <w:rsid w:val="00F37933"/>
    <w:rsid w:val="00F37E8C"/>
    <w:rsid w:val="00F43826"/>
    <w:rsid w:val="00F44298"/>
    <w:rsid w:val="00F81DF3"/>
    <w:rsid w:val="00F82EED"/>
    <w:rsid w:val="00FA72CE"/>
    <w:rsid w:val="00FE4C22"/>
    <w:rsid w:val="0310CA2A"/>
    <w:rsid w:val="04AC9A8B"/>
    <w:rsid w:val="06486AEC"/>
    <w:rsid w:val="09CDB971"/>
    <w:rsid w:val="0D055A33"/>
    <w:rsid w:val="0EA12A94"/>
    <w:rsid w:val="17A3FD7A"/>
    <w:rsid w:val="18189C88"/>
    <w:rsid w:val="1ADB9E3C"/>
    <w:rsid w:val="1D343B62"/>
    <w:rsid w:val="200D5E82"/>
    <w:rsid w:val="2055EBDE"/>
    <w:rsid w:val="27FF480A"/>
    <w:rsid w:val="2CD2B92D"/>
    <w:rsid w:val="32B03D2E"/>
    <w:rsid w:val="376D5E66"/>
    <w:rsid w:val="37BE0B1E"/>
    <w:rsid w:val="3A92FA08"/>
    <w:rsid w:val="41023B8C"/>
    <w:rsid w:val="53DAA0F3"/>
    <w:rsid w:val="552A9AAE"/>
    <w:rsid w:val="56C66B0F"/>
    <w:rsid w:val="5A449657"/>
    <w:rsid w:val="5D7C3719"/>
    <w:rsid w:val="63F1987B"/>
    <w:rsid w:val="6643AE19"/>
    <w:rsid w:val="6D3D2836"/>
    <w:rsid w:val="6D53BDE3"/>
    <w:rsid w:val="708B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9A1ED"/>
  <w15:docId w15:val="{A0F6078E-BB59-4081-BC68-29629650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imes New Roman (Body CS)"/>
        <w:spacing w:val="-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44298"/>
    <w:pPr>
      <w:spacing w:line="280" w:lineRule="exact"/>
    </w:pPr>
  </w:style>
  <w:style w:type="paragraph" w:styleId="Heading1">
    <w:name w:val="heading 1"/>
    <w:aliases w:val="Main Heading"/>
    <w:basedOn w:val="Normal"/>
    <w:next w:val="Normal"/>
    <w:link w:val="Heading1Char"/>
    <w:uiPriority w:val="9"/>
    <w:qFormat/>
    <w:rsid w:val="00543553"/>
    <w:pPr>
      <w:keepNext/>
      <w:keepLines/>
      <w:spacing w:before="240"/>
      <w:outlineLvl w:val="0"/>
    </w:pPr>
    <w:rPr>
      <w:rFonts w:eastAsiaTheme="majorEastAsia" w:cstheme="majorBidi"/>
      <w:b/>
      <w:color w:val="00939D" w:themeColor="accent1"/>
      <w:sz w:val="32"/>
      <w:szCs w:val="32"/>
    </w:rPr>
  </w:style>
  <w:style w:type="paragraph" w:styleId="Heading2">
    <w:name w:val="heading 2"/>
    <w:aliases w:val="Bulleted List"/>
    <w:basedOn w:val="ListParagraph"/>
    <w:next w:val="Normal"/>
    <w:link w:val="Heading2Char"/>
    <w:uiPriority w:val="9"/>
    <w:unhideWhenUsed/>
    <w:qFormat/>
    <w:rsid w:val="00B86D32"/>
    <w:pPr>
      <w:numPr>
        <w:numId w:val="5"/>
      </w:numPr>
      <w:outlineLvl w:val="1"/>
    </w:pPr>
  </w:style>
  <w:style w:type="paragraph" w:styleId="Heading3">
    <w:name w:val="heading 3"/>
    <w:aliases w:val="Table: Bullets"/>
    <w:basedOn w:val="ListParagraph"/>
    <w:next w:val="Normal"/>
    <w:link w:val="Heading3Char"/>
    <w:uiPriority w:val="9"/>
    <w:unhideWhenUsed/>
    <w:qFormat/>
    <w:rsid w:val="00543553"/>
    <w:pPr>
      <w:numPr>
        <w:numId w:val="6"/>
      </w:numPr>
      <w:spacing w:line="260" w:lineRule="exact"/>
      <w:outlineLvl w:val="2"/>
    </w:pPr>
    <w:rPr>
      <w:sz w:val="18"/>
      <w:szCs w:val="18"/>
    </w:rPr>
  </w:style>
  <w:style w:type="paragraph" w:styleId="Heading4">
    <w:name w:val="heading 4"/>
    <w:aliases w:val="Numbered List"/>
    <w:basedOn w:val="Heading2"/>
    <w:next w:val="Normal"/>
    <w:link w:val="Heading4Char"/>
    <w:uiPriority w:val="9"/>
    <w:unhideWhenUsed/>
    <w:qFormat/>
    <w:rsid w:val="00B86D32"/>
    <w:pPr>
      <w:numPr>
        <w:numId w:val="4"/>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543553"/>
    <w:rPr>
      <w:rFonts w:eastAsiaTheme="majorEastAsia" w:cstheme="majorBidi"/>
      <w:b/>
      <w:color w:val="00939D" w:themeColor="accent1"/>
      <w:sz w:val="32"/>
      <w:szCs w:val="32"/>
    </w:rPr>
  </w:style>
  <w:style w:type="paragraph" w:styleId="Subtitle">
    <w:name w:val="Subtitle"/>
    <w:basedOn w:val="Normal"/>
    <w:next w:val="Normal"/>
    <w:link w:val="SubtitleChar"/>
    <w:uiPriority w:val="11"/>
    <w:rsid w:val="00A302CD"/>
    <w:pPr>
      <w:numPr>
        <w:ilvl w:val="1"/>
      </w:numPr>
      <w:spacing w:after="160"/>
    </w:pPr>
    <w:rPr>
      <w:rFonts w:eastAsiaTheme="minorEastAsia"/>
      <w:b/>
      <w:color w:val="000000" w:themeColor="text1"/>
      <w:spacing w:val="0"/>
      <w:sz w:val="22"/>
      <w:szCs w:val="22"/>
    </w:rPr>
  </w:style>
  <w:style w:type="character" w:customStyle="1" w:styleId="SubtitleChar">
    <w:name w:val="Subtitle Char"/>
    <w:basedOn w:val="DefaultParagraphFont"/>
    <w:link w:val="Subtitle"/>
    <w:uiPriority w:val="11"/>
    <w:rsid w:val="00A302CD"/>
    <w:rPr>
      <w:rFonts w:eastAsiaTheme="minorEastAsia"/>
      <w:b/>
      <w:color w:val="000000" w:themeColor="text1"/>
      <w:spacing w:val="0"/>
      <w:sz w:val="22"/>
      <w:szCs w:val="22"/>
    </w:rPr>
  </w:style>
  <w:style w:type="character" w:styleId="Strong">
    <w:name w:val="Strong"/>
    <w:aliases w:val="Sub-header"/>
    <w:basedOn w:val="DefaultParagraphFont"/>
    <w:uiPriority w:val="22"/>
    <w:qFormat/>
    <w:rsid w:val="00844BD1"/>
    <w:rPr>
      <w:rFonts w:ascii="Arial Nova Light" w:hAnsi="Arial Nova Light"/>
      <w:b/>
      <w:bCs/>
      <w:i w:val="0"/>
      <w:sz w:val="22"/>
    </w:rPr>
  </w:style>
  <w:style w:type="paragraph" w:styleId="ListParagraph">
    <w:name w:val="List Paragraph"/>
    <w:basedOn w:val="Normal"/>
    <w:uiPriority w:val="34"/>
    <w:rsid w:val="00A302CD"/>
    <w:pPr>
      <w:ind w:left="720"/>
      <w:contextualSpacing/>
    </w:pPr>
  </w:style>
  <w:style w:type="paragraph" w:customStyle="1" w:styleId="BracketedNumberedList">
    <w:name w:val="Bracketed Numbered List"/>
    <w:basedOn w:val="ListParagraph"/>
    <w:rsid w:val="00A302CD"/>
    <w:pPr>
      <w:numPr>
        <w:numId w:val="1"/>
      </w:numPr>
    </w:pPr>
    <w:rPr>
      <w:bCs/>
    </w:rPr>
  </w:style>
  <w:style w:type="paragraph" w:customStyle="1" w:styleId="BracketedLetteredList">
    <w:name w:val="Bracketed Lettered List"/>
    <w:basedOn w:val="BracketedNumberedList"/>
    <w:rsid w:val="00A302CD"/>
    <w:pPr>
      <w:numPr>
        <w:numId w:val="2"/>
      </w:numPr>
    </w:pPr>
    <w:rPr>
      <w:szCs w:val="20"/>
    </w:rPr>
  </w:style>
  <w:style w:type="paragraph" w:styleId="BalloonText">
    <w:name w:val="Balloon Text"/>
    <w:basedOn w:val="Normal"/>
    <w:link w:val="BalloonTextChar"/>
    <w:uiPriority w:val="99"/>
    <w:semiHidden/>
    <w:unhideWhenUsed/>
    <w:rsid w:val="00AA1E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E4F"/>
    <w:rPr>
      <w:rFonts w:ascii="Times New Roman" w:hAnsi="Times New Roman" w:cs="Times New Roman"/>
      <w:sz w:val="18"/>
      <w:szCs w:val="18"/>
    </w:rPr>
  </w:style>
  <w:style w:type="table" w:styleId="TableGrid">
    <w:name w:val="Table Grid"/>
    <w:basedOn w:val="TableNormal"/>
    <w:uiPriority w:val="39"/>
    <w:rsid w:val="00EB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rsid w:val="00EB16B2"/>
    <w:rPr>
      <w:b/>
      <w:color w:val="000000"/>
      <w:sz w:val="22"/>
    </w:rPr>
  </w:style>
  <w:style w:type="paragraph" w:customStyle="1" w:styleId="Definitions">
    <w:name w:val="Definitions"/>
    <w:basedOn w:val="Normal"/>
    <w:rsid w:val="00EB16B2"/>
    <w:pPr>
      <w:tabs>
        <w:tab w:val="left" w:pos="709"/>
      </w:tabs>
      <w:spacing w:after="120" w:line="300" w:lineRule="atLeast"/>
      <w:ind w:left="720"/>
      <w:jc w:val="both"/>
    </w:pPr>
    <w:rPr>
      <w:rFonts w:ascii="Times New Roman" w:eastAsia="Times New Roman" w:hAnsi="Times New Roman" w:cs="Times New Roman"/>
      <w:spacing w:val="0"/>
      <w:sz w:val="22"/>
      <w:szCs w:val="20"/>
    </w:rPr>
  </w:style>
  <w:style w:type="paragraph" w:customStyle="1" w:styleId="LONLegal1Cont2">
    <w:name w:val="LONLegal1 Cont 2"/>
    <w:basedOn w:val="Normal"/>
    <w:link w:val="LONLegal1Cont2Char"/>
    <w:rsid w:val="00EB16B2"/>
    <w:pPr>
      <w:spacing w:after="220" w:line="240" w:lineRule="auto"/>
      <w:ind w:left="992"/>
      <w:jc w:val="both"/>
    </w:pPr>
    <w:rPr>
      <w:rFonts w:ascii="Times New Roman" w:eastAsia="Times New Roman" w:hAnsi="Times New Roman" w:cs="Times New Roman"/>
      <w:spacing w:val="0"/>
      <w:sz w:val="22"/>
      <w:szCs w:val="20"/>
    </w:rPr>
  </w:style>
  <w:style w:type="character" w:customStyle="1" w:styleId="LONLegal1Cont2Char">
    <w:name w:val="LONLegal1 Cont 2 Char"/>
    <w:link w:val="LONLegal1Cont2"/>
    <w:rsid w:val="00EB16B2"/>
    <w:rPr>
      <w:rFonts w:ascii="Times New Roman" w:eastAsia="Times New Roman" w:hAnsi="Times New Roman" w:cs="Times New Roman"/>
      <w:spacing w:val="0"/>
      <w:sz w:val="22"/>
      <w:szCs w:val="20"/>
    </w:rPr>
  </w:style>
  <w:style w:type="paragraph" w:customStyle="1" w:styleId="LONLegal1L1">
    <w:name w:val="LONLegal1_L1"/>
    <w:basedOn w:val="Normal"/>
    <w:next w:val="LONLegal1L2"/>
    <w:link w:val="LONLegal1L1Char"/>
    <w:rsid w:val="00EB16B2"/>
    <w:pPr>
      <w:keepNext/>
      <w:numPr>
        <w:numId w:val="3"/>
      </w:numPr>
      <w:spacing w:after="220" w:line="240" w:lineRule="auto"/>
      <w:outlineLvl w:val="0"/>
    </w:pPr>
    <w:rPr>
      <w:rFonts w:ascii="Times New Roman" w:eastAsia="Times New Roman" w:hAnsi="Times New Roman" w:cs="Times New Roman"/>
      <w:b/>
      <w:caps/>
      <w:spacing w:val="0"/>
      <w:sz w:val="22"/>
      <w:szCs w:val="20"/>
    </w:rPr>
  </w:style>
  <w:style w:type="character" w:customStyle="1" w:styleId="LONLegal1L1Char">
    <w:name w:val="LONLegal1_L1 Char"/>
    <w:link w:val="LONLegal1L1"/>
    <w:rsid w:val="00EB16B2"/>
    <w:rPr>
      <w:rFonts w:ascii="Times New Roman" w:eastAsia="Times New Roman" w:hAnsi="Times New Roman" w:cs="Times New Roman"/>
      <w:b/>
      <w:caps/>
      <w:spacing w:val="0"/>
      <w:sz w:val="22"/>
      <w:szCs w:val="20"/>
    </w:rPr>
  </w:style>
  <w:style w:type="paragraph" w:customStyle="1" w:styleId="LONLegal1L2">
    <w:name w:val="LONLegal1_L2"/>
    <w:basedOn w:val="Normal"/>
    <w:link w:val="LONLegal1L2Char"/>
    <w:rsid w:val="00EB16B2"/>
    <w:pPr>
      <w:numPr>
        <w:ilvl w:val="1"/>
        <w:numId w:val="3"/>
      </w:numPr>
      <w:spacing w:after="220" w:line="240" w:lineRule="auto"/>
      <w:jc w:val="both"/>
      <w:outlineLvl w:val="1"/>
    </w:pPr>
    <w:rPr>
      <w:rFonts w:ascii="Times New Roman" w:eastAsia="Times New Roman" w:hAnsi="Times New Roman" w:cs="Times New Roman"/>
      <w:spacing w:val="0"/>
      <w:sz w:val="22"/>
      <w:szCs w:val="20"/>
    </w:rPr>
  </w:style>
  <w:style w:type="character" w:customStyle="1" w:styleId="LONLegal1L2Char">
    <w:name w:val="LONLegal1_L2 Char"/>
    <w:link w:val="LONLegal1L2"/>
    <w:rsid w:val="00EB16B2"/>
    <w:rPr>
      <w:rFonts w:ascii="Times New Roman" w:eastAsia="Times New Roman" w:hAnsi="Times New Roman" w:cs="Times New Roman"/>
      <w:spacing w:val="0"/>
      <w:sz w:val="22"/>
      <w:szCs w:val="20"/>
    </w:rPr>
  </w:style>
  <w:style w:type="paragraph" w:customStyle="1" w:styleId="LONLegal1L3">
    <w:name w:val="LONLegal1_L3"/>
    <w:basedOn w:val="Normal"/>
    <w:rsid w:val="00EB16B2"/>
    <w:pPr>
      <w:numPr>
        <w:ilvl w:val="2"/>
        <w:numId w:val="3"/>
      </w:numPr>
      <w:spacing w:after="220" w:line="240" w:lineRule="auto"/>
      <w:jc w:val="both"/>
      <w:outlineLvl w:val="2"/>
    </w:pPr>
    <w:rPr>
      <w:rFonts w:ascii="Times New Roman" w:eastAsia="Times New Roman" w:hAnsi="Times New Roman" w:cs="Times New Roman"/>
      <w:spacing w:val="0"/>
      <w:sz w:val="22"/>
      <w:szCs w:val="20"/>
    </w:rPr>
  </w:style>
  <w:style w:type="paragraph" w:customStyle="1" w:styleId="LONLegal1L4">
    <w:name w:val="LONLegal1_L4"/>
    <w:basedOn w:val="Normal"/>
    <w:link w:val="LONLegal1L4Char"/>
    <w:rsid w:val="00EB16B2"/>
    <w:pPr>
      <w:numPr>
        <w:ilvl w:val="3"/>
        <w:numId w:val="3"/>
      </w:numPr>
      <w:spacing w:after="220" w:line="240" w:lineRule="auto"/>
      <w:jc w:val="both"/>
      <w:outlineLvl w:val="3"/>
    </w:pPr>
    <w:rPr>
      <w:rFonts w:ascii="Times New Roman" w:eastAsia="Times New Roman" w:hAnsi="Times New Roman" w:cs="Times New Roman"/>
      <w:spacing w:val="0"/>
      <w:sz w:val="22"/>
      <w:szCs w:val="20"/>
    </w:rPr>
  </w:style>
  <w:style w:type="character" w:customStyle="1" w:styleId="LONLegal1L4Char">
    <w:name w:val="LONLegal1_L4 Char"/>
    <w:link w:val="LONLegal1L4"/>
    <w:rsid w:val="00EB16B2"/>
    <w:rPr>
      <w:rFonts w:ascii="Times New Roman" w:eastAsia="Times New Roman" w:hAnsi="Times New Roman" w:cs="Times New Roman"/>
      <w:spacing w:val="0"/>
      <w:sz w:val="22"/>
      <w:szCs w:val="20"/>
    </w:rPr>
  </w:style>
  <w:style w:type="paragraph" w:customStyle="1" w:styleId="LONLegal1L5">
    <w:name w:val="LONLegal1_L5"/>
    <w:basedOn w:val="Normal"/>
    <w:rsid w:val="00EB16B2"/>
    <w:pPr>
      <w:numPr>
        <w:ilvl w:val="4"/>
        <w:numId w:val="3"/>
      </w:numPr>
      <w:spacing w:after="220" w:line="240" w:lineRule="auto"/>
      <w:jc w:val="both"/>
      <w:outlineLvl w:val="4"/>
    </w:pPr>
    <w:rPr>
      <w:rFonts w:ascii="Times New Roman" w:eastAsia="Times New Roman" w:hAnsi="Times New Roman" w:cs="Times New Roman"/>
      <w:spacing w:val="0"/>
      <w:sz w:val="22"/>
      <w:szCs w:val="20"/>
    </w:rPr>
  </w:style>
  <w:style w:type="paragraph" w:customStyle="1" w:styleId="LONLegal1L6">
    <w:name w:val="LONLegal1_L6"/>
    <w:basedOn w:val="Normal"/>
    <w:rsid w:val="00EB16B2"/>
    <w:pPr>
      <w:numPr>
        <w:ilvl w:val="5"/>
        <w:numId w:val="3"/>
      </w:numPr>
      <w:spacing w:after="220" w:line="240" w:lineRule="auto"/>
      <w:jc w:val="both"/>
      <w:outlineLvl w:val="5"/>
    </w:pPr>
    <w:rPr>
      <w:rFonts w:ascii="Times New Roman" w:eastAsia="Times New Roman" w:hAnsi="Times New Roman" w:cs="Times New Roman"/>
      <w:spacing w:val="0"/>
      <w:sz w:val="22"/>
      <w:szCs w:val="20"/>
    </w:rPr>
  </w:style>
  <w:style w:type="paragraph" w:customStyle="1" w:styleId="LONLegal1L7">
    <w:name w:val="LONLegal1_L7"/>
    <w:basedOn w:val="LONLegal1L6"/>
    <w:rsid w:val="00EB16B2"/>
    <w:pPr>
      <w:numPr>
        <w:ilvl w:val="6"/>
      </w:numPr>
      <w:outlineLvl w:val="6"/>
    </w:pPr>
  </w:style>
  <w:style w:type="paragraph" w:customStyle="1" w:styleId="LONLegal1L8">
    <w:name w:val="LONLegal1_L8"/>
    <w:basedOn w:val="LONLegal1L7"/>
    <w:rsid w:val="00EB16B2"/>
    <w:pPr>
      <w:numPr>
        <w:ilvl w:val="7"/>
      </w:numPr>
      <w:outlineLvl w:val="7"/>
    </w:pPr>
  </w:style>
  <w:style w:type="paragraph" w:customStyle="1" w:styleId="LONLegal1L9">
    <w:name w:val="LONLegal1_L9"/>
    <w:basedOn w:val="LONLegal1L8"/>
    <w:rsid w:val="00EB16B2"/>
    <w:pPr>
      <w:numPr>
        <w:ilvl w:val="8"/>
      </w:numPr>
      <w:outlineLvl w:val="8"/>
    </w:pPr>
  </w:style>
  <w:style w:type="character" w:styleId="CommentReference">
    <w:name w:val="annotation reference"/>
    <w:basedOn w:val="DefaultParagraphFont"/>
    <w:unhideWhenUsed/>
    <w:rsid w:val="00EB16B2"/>
    <w:rPr>
      <w:sz w:val="16"/>
      <w:szCs w:val="16"/>
    </w:rPr>
  </w:style>
  <w:style w:type="paragraph" w:styleId="CommentText">
    <w:name w:val="annotation text"/>
    <w:basedOn w:val="Normal"/>
    <w:link w:val="CommentTextChar"/>
    <w:uiPriority w:val="99"/>
    <w:unhideWhenUsed/>
    <w:rsid w:val="00EB16B2"/>
    <w:pPr>
      <w:spacing w:line="240" w:lineRule="auto"/>
      <w:jc w:val="both"/>
    </w:pPr>
    <w:rPr>
      <w:rFonts w:ascii="Times New Roman" w:eastAsia="Times New Roman" w:hAnsi="Times New Roman" w:cs="Times New Roman"/>
      <w:spacing w:val="0"/>
      <w:szCs w:val="20"/>
    </w:rPr>
  </w:style>
  <w:style w:type="character" w:customStyle="1" w:styleId="CommentTextChar">
    <w:name w:val="Comment Text Char"/>
    <w:basedOn w:val="DefaultParagraphFont"/>
    <w:link w:val="CommentText"/>
    <w:uiPriority w:val="99"/>
    <w:rsid w:val="00EB16B2"/>
    <w:rPr>
      <w:rFonts w:ascii="Times New Roman" w:eastAsia="Times New Roman" w:hAnsi="Times New Roman" w:cs="Times New Roman"/>
      <w:spacing w:val="0"/>
      <w:szCs w:val="20"/>
    </w:rPr>
  </w:style>
  <w:style w:type="paragraph" w:styleId="Header">
    <w:name w:val="header"/>
    <w:basedOn w:val="Normal"/>
    <w:link w:val="HeaderChar"/>
    <w:uiPriority w:val="99"/>
    <w:unhideWhenUsed/>
    <w:rsid w:val="00726EE9"/>
    <w:pPr>
      <w:tabs>
        <w:tab w:val="center" w:pos="4513"/>
        <w:tab w:val="right" w:pos="9026"/>
      </w:tabs>
      <w:spacing w:line="240" w:lineRule="auto"/>
    </w:pPr>
  </w:style>
  <w:style w:type="character" w:customStyle="1" w:styleId="HeaderChar">
    <w:name w:val="Header Char"/>
    <w:basedOn w:val="DefaultParagraphFont"/>
    <w:link w:val="Header"/>
    <w:uiPriority w:val="99"/>
    <w:rsid w:val="00726EE9"/>
  </w:style>
  <w:style w:type="paragraph" w:styleId="Footer">
    <w:name w:val="footer"/>
    <w:basedOn w:val="Normal"/>
    <w:link w:val="FooterChar"/>
    <w:uiPriority w:val="99"/>
    <w:unhideWhenUsed/>
    <w:rsid w:val="00726EE9"/>
    <w:pPr>
      <w:tabs>
        <w:tab w:val="center" w:pos="4513"/>
        <w:tab w:val="right" w:pos="9026"/>
      </w:tabs>
      <w:spacing w:line="240" w:lineRule="auto"/>
    </w:pPr>
  </w:style>
  <w:style w:type="character" w:customStyle="1" w:styleId="FooterChar">
    <w:name w:val="Footer Char"/>
    <w:basedOn w:val="DefaultParagraphFont"/>
    <w:link w:val="Footer"/>
    <w:uiPriority w:val="99"/>
    <w:rsid w:val="00726EE9"/>
  </w:style>
  <w:style w:type="character" w:customStyle="1" w:styleId="Heading2Char">
    <w:name w:val="Heading 2 Char"/>
    <w:aliases w:val="Bulleted List Char"/>
    <w:basedOn w:val="DefaultParagraphFont"/>
    <w:link w:val="Heading2"/>
    <w:uiPriority w:val="9"/>
    <w:rsid w:val="00B86D32"/>
  </w:style>
  <w:style w:type="character" w:customStyle="1" w:styleId="Heading3Char">
    <w:name w:val="Heading 3 Char"/>
    <w:aliases w:val="Table: Bullets Char"/>
    <w:basedOn w:val="DefaultParagraphFont"/>
    <w:link w:val="Heading3"/>
    <w:uiPriority w:val="9"/>
    <w:rsid w:val="00543553"/>
    <w:rPr>
      <w:sz w:val="18"/>
      <w:szCs w:val="18"/>
    </w:rPr>
  </w:style>
  <w:style w:type="table" w:customStyle="1" w:styleId="Style1">
    <w:name w:val="Style1"/>
    <w:basedOn w:val="TableNormal"/>
    <w:uiPriority w:val="99"/>
    <w:rsid w:val="00101A14"/>
    <w:pPr>
      <w:spacing w:line="260" w:lineRule="exact"/>
    </w:pPr>
    <w:rPr>
      <w:sz w:val="18"/>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left w:w="170" w:type="dxa"/>
        <w:bottom w:w="113" w:type="dxa"/>
        <w:right w:w="170" w:type="dxa"/>
      </w:tblCellMar>
    </w:tblPr>
    <w:tcPr>
      <w:shd w:val="clear" w:color="auto" w:fill="auto"/>
    </w:tcPr>
    <w:tblStylePr w:type="firstRow">
      <w:pPr>
        <w:jc w:val="left"/>
      </w:pPr>
      <w:rPr>
        <w:rFonts w:ascii="Arial Nova" w:hAnsi="Arial Nova"/>
        <w:b/>
        <w:i w:val="0"/>
        <w:color w:val="FFFFFF" w:themeColor="background1"/>
        <w:sz w:val="18"/>
      </w:rPr>
      <w:tblPr/>
      <w:tcPr>
        <w:tcBorders>
          <w:top w:val="single" w:sz="4" w:space="0" w:color="00939D" w:themeColor="accent1"/>
          <w:left w:val="single" w:sz="4" w:space="0" w:color="00939D" w:themeColor="accent1"/>
          <w:bottom w:val="single" w:sz="4" w:space="0" w:color="00939D" w:themeColor="accent1"/>
          <w:right w:val="single" w:sz="4" w:space="0" w:color="00939D" w:themeColor="accent1"/>
          <w:insideV w:val="single" w:sz="2" w:space="0" w:color="00939D" w:themeColor="accent1"/>
        </w:tcBorders>
        <w:shd w:val="clear" w:color="auto" w:fill="00939D" w:themeFill="accent1"/>
      </w:tcPr>
    </w:tblStylePr>
  </w:style>
  <w:style w:type="paragraph" w:styleId="Title">
    <w:name w:val="Title"/>
    <w:aliases w:val="Table: Copy"/>
    <w:basedOn w:val="Normal"/>
    <w:next w:val="Normal"/>
    <w:link w:val="TitleChar"/>
    <w:uiPriority w:val="10"/>
    <w:qFormat/>
    <w:rsid w:val="00642D58"/>
    <w:pPr>
      <w:spacing w:line="260" w:lineRule="exact"/>
    </w:pPr>
    <w:rPr>
      <w:sz w:val="18"/>
      <w:szCs w:val="18"/>
    </w:rPr>
  </w:style>
  <w:style w:type="character" w:customStyle="1" w:styleId="TitleChar">
    <w:name w:val="Title Char"/>
    <w:aliases w:val="Table: Copy Char"/>
    <w:basedOn w:val="DefaultParagraphFont"/>
    <w:link w:val="Title"/>
    <w:uiPriority w:val="10"/>
    <w:rsid w:val="00642D58"/>
    <w:rPr>
      <w:sz w:val="18"/>
      <w:szCs w:val="18"/>
    </w:rPr>
  </w:style>
  <w:style w:type="character" w:customStyle="1" w:styleId="Heading4Char">
    <w:name w:val="Heading 4 Char"/>
    <w:aliases w:val="Numbered List Char"/>
    <w:basedOn w:val="DefaultParagraphFont"/>
    <w:link w:val="Heading4"/>
    <w:uiPriority w:val="9"/>
    <w:rsid w:val="00B86D32"/>
  </w:style>
  <w:style w:type="character" w:styleId="IntenseReference">
    <w:name w:val="Intense Reference"/>
    <w:basedOn w:val="DefaultParagraphFont"/>
    <w:uiPriority w:val="32"/>
    <w:rsid w:val="008E1422"/>
    <w:rPr>
      <w:b/>
      <w:bCs/>
      <w:smallCaps/>
      <w:color w:val="00939D" w:themeColor="accent1"/>
      <w:spacing w:val="5"/>
    </w:rPr>
  </w:style>
  <w:style w:type="character" w:styleId="BookTitle">
    <w:name w:val="Book Title"/>
    <w:basedOn w:val="DefaultParagraphFont"/>
    <w:uiPriority w:val="33"/>
    <w:rsid w:val="008E1422"/>
    <w:rPr>
      <w:b/>
      <w:bCs/>
      <w:i/>
      <w:iCs/>
      <w:spacing w:val="5"/>
    </w:rPr>
  </w:style>
  <w:style w:type="paragraph" w:customStyle="1" w:styleId="Sub-headerteal">
    <w:name w:val="Sub-header (teal)"/>
    <w:basedOn w:val="Subtitle"/>
    <w:rsid w:val="00101A14"/>
    <w:rPr>
      <w:color w:val="00939D" w:themeColor="accent1"/>
    </w:rPr>
  </w:style>
  <w:style w:type="character" w:styleId="Hyperlink">
    <w:name w:val="Hyperlink"/>
    <w:basedOn w:val="DefaultParagraphFont"/>
    <w:uiPriority w:val="99"/>
    <w:unhideWhenUsed/>
    <w:rsid w:val="00AF0E64"/>
    <w:rPr>
      <w:color w:val="00939D" w:themeColor="hyperlink"/>
      <w:u w:val="single"/>
    </w:rPr>
  </w:style>
  <w:style w:type="character" w:customStyle="1" w:styleId="UnresolvedMention1">
    <w:name w:val="Unresolved Mention1"/>
    <w:basedOn w:val="DefaultParagraphFont"/>
    <w:uiPriority w:val="99"/>
    <w:semiHidden/>
    <w:unhideWhenUsed/>
    <w:rsid w:val="00AF0E64"/>
    <w:rPr>
      <w:color w:val="605E5C"/>
      <w:shd w:val="clear" w:color="auto" w:fill="E1DFDD"/>
    </w:rPr>
  </w:style>
  <w:style w:type="character" w:styleId="FollowedHyperlink">
    <w:name w:val="FollowedHyperlink"/>
    <w:basedOn w:val="DefaultParagraphFont"/>
    <w:uiPriority w:val="99"/>
    <w:semiHidden/>
    <w:unhideWhenUsed/>
    <w:rsid w:val="00AF0E64"/>
    <w:rPr>
      <w:color w:val="5F4B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702">
      <w:bodyDiv w:val="1"/>
      <w:marLeft w:val="0"/>
      <w:marRight w:val="0"/>
      <w:marTop w:val="0"/>
      <w:marBottom w:val="0"/>
      <w:divBdr>
        <w:top w:val="none" w:sz="0" w:space="0" w:color="auto"/>
        <w:left w:val="none" w:sz="0" w:space="0" w:color="auto"/>
        <w:bottom w:val="none" w:sz="0" w:space="0" w:color="auto"/>
        <w:right w:val="none" w:sz="0" w:space="0" w:color="auto"/>
      </w:divBdr>
    </w:div>
    <w:div w:id="317006248">
      <w:bodyDiv w:val="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 w:id="1822622612">
          <w:marLeft w:val="0"/>
          <w:marRight w:val="0"/>
          <w:marTop w:val="0"/>
          <w:marBottom w:val="0"/>
          <w:divBdr>
            <w:top w:val="none" w:sz="0" w:space="0" w:color="auto"/>
            <w:left w:val="none" w:sz="0" w:space="0" w:color="auto"/>
            <w:bottom w:val="none" w:sz="0" w:space="0" w:color="auto"/>
            <w:right w:val="none" w:sz="0" w:space="0" w:color="auto"/>
          </w:divBdr>
        </w:div>
        <w:div w:id="1323046598">
          <w:marLeft w:val="0"/>
          <w:marRight w:val="0"/>
          <w:marTop w:val="0"/>
          <w:marBottom w:val="0"/>
          <w:divBdr>
            <w:top w:val="none" w:sz="0" w:space="0" w:color="auto"/>
            <w:left w:val="none" w:sz="0" w:space="0" w:color="auto"/>
            <w:bottom w:val="none" w:sz="0" w:space="0" w:color="auto"/>
            <w:right w:val="none" w:sz="0" w:space="0" w:color="auto"/>
          </w:divBdr>
        </w:div>
        <w:div w:id="737636440">
          <w:marLeft w:val="0"/>
          <w:marRight w:val="0"/>
          <w:marTop w:val="0"/>
          <w:marBottom w:val="0"/>
          <w:divBdr>
            <w:top w:val="none" w:sz="0" w:space="0" w:color="auto"/>
            <w:left w:val="none" w:sz="0" w:space="0" w:color="auto"/>
            <w:bottom w:val="none" w:sz="0" w:space="0" w:color="auto"/>
            <w:right w:val="none" w:sz="0" w:space="0" w:color="auto"/>
          </w:divBdr>
        </w:div>
        <w:div w:id="310257993">
          <w:marLeft w:val="0"/>
          <w:marRight w:val="0"/>
          <w:marTop w:val="0"/>
          <w:marBottom w:val="0"/>
          <w:divBdr>
            <w:top w:val="none" w:sz="0" w:space="0" w:color="auto"/>
            <w:left w:val="none" w:sz="0" w:space="0" w:color="auto"/>
            <w:bottom w:val="none" w:sz="0" w:space="0" w:color="auto"/>
            <w:right w:val="none" w:sz="0" w:space="0" w:color="auto"/>
          </w:divBdr>
        </w:div>
        <w:div w:id="2086029254">
          <w:marLeft w:val="0"/>
          <w:marRight w:val="0"/>
          <w:marTop w:val="0"/>
          <w:marBottom w:val="0"/>
          <w:divBdr>
            <w:top w:val="none" w:sz="0" w:space="0" w:color="auto"/>
            <w:left w:val="none" w:sz="0" w:space="0" w:color="auto"/>
            <w:bottom w:val="none" w:sz="0" w:space="0" w:color="auto"/>
            <w:right w:val="none" w:sz="0" w:space="0" w:color="auto"/>
          </w:divBdr>
        </w:div>
      </w:divsChild>
    </w:div>
    <w:div w:id="467941934">
      <w:bodyDiv w:val="1"/>
      <w:marLeft w:val="0"/>
      <w:marRight w:val="0"/>
      <w:marTop w:val="0"/>
      <w:marBottom w:val="0"/>
      <w:divBdr>
        <w:top w:val="none" w:sz="0" w:space="0" w:color="auto"/>
        <w:left w:val="none" w:sz="0" w:space="0" w:color="auto"/>
        <w:bottom w:val="none" w:sz="0" w:space="0" w:color="auto"/>
        <w:right w:val="none" w:sz="0" w:space="0" w:color="auto"/>
      </w:divBdr>
      <w:divsChild>
        <w:div w:id="889418705">
          <w:marLeft w:val="0"/>
          <w:marRight w:val="0"/>
          <w:marTop w:val="0"/>
          <w:marBottom w:val="0"/>
          <w:divBdr>
            <w:top w:val="none" w:sz="0" w:space="0" w:color="auto"/>
            <w:left w:val="none" w:sz="0" w:space="0" w:color="auto"/>
            <w:bottom w:val="none" w:sz="0" w:space="0" w:color="auto"/>
            <w:right w:val="none" w:sz="0" w:space="0" w:color="auto"/>
          </w:divBdr>
        </w:div>
        <w:div w:id="1936665667">
          <w:marLeft w:val="0"/>
          <w:marRight w:val="0"/>
          <w:marTop w:val="0"/>
          <w:marBottom w:val="0"/>
          <w:divBdr>
            <w:top w:val="none" w:sz="0" w:space="0" w:color="auto"/>
            <w:left w:val="none" w:sz="0" w:space="0" w:color="auto"/>
            <w:bottom w:val="none" w:sz="0" w:space="0" w:color="auto"/>
            <w:right w:val="none" w:sz="0" w:space="0" w:color="auto"/>
          </w:divBdr>
        </w:div>
      </w:divsChild>
    </w:div>
    <w:div w:id="555122369">
      <w:bodyDiv w:val="1"/>
      <w:marLeft w:val="0"/>
      <w:marRight w:val="0"/>
      <w:marTop w:val="0"/>
      <w:marBottom w:val="0"/>
      <w:divBdr>
        <w:top w:val="none" w:sz="0" w:space="0" w:color="auto"/>
        <w:left w:val="none" w:sz="0" w:space="0" w:color="auto"/>
        <w:bottom w:val="none" w:sz="0" w:space="0" w:color="auto"/>
        <w:right w:val="none" w:sz="0" w:space="0" w:color="auto"/>
      </w:divBdr>
    </w:div>
    <w:div w:id="571235143">
      <w:bodyDiv w:val="1"/>
      <w:marLeft w:val="0"/>
      <w:marRight w:val="0"/>
      <w:marTop w:val="0"/>
      <w:marBottom w:val="0"/>
      <w:divBdr>
        <w:top w:val="none" w:sz="0" w:space="0" w:color="auto"/>
        <w:left w:val="none" w:sz="0" w:space="0" w:color="auto"/>
        <w:bottom w:val="none" w:sz="0" w:space="0" w:color="auto"/>
        <w:right w:val="none" w:sz="0" w:space="0" w:color="auto"/>
      </w:divBdr>
    </w:div>
    <w:div w:id="736706869">
      <w:bodyDiv w:val="1"/>
      <w:marLeft w:val="0"/>
      <w:marRight w:val="0"/>
      <w:marTop w:val="0"/>
      <w:marBottom w:val="0"/>
      <w:divBdr>
        <w:top w:val="none" w:sz="0" w:space="0" w:color="auto"/>
        <w:left w:val="none" w:sz="0" w:space="0" w:color="auto"/>
        <w:bottom w:val="none" w:sz="0" w:space="0" w:color="auto"/>
        <w:right w:val="none" w:sz="0" w:space="0" w:color="auto"/>
      </w:divBdr>
      <w:divsChild>
        <w:div w:id="1674264050">
          <w:marLeft w:val="0"/>
          <w:marRight w:val="0"/>
          <w:marTop w:val="0"/>
          <w:marBottom w:val="0"/>
          <w:divBdr>
            <w:top w:val="none" w:sz="0" w:space="0" w:color="auto"/>
            <w:left w:val="none" w:sz="0" w:space="0" w:color="auto"/>
            <w:bottom w:val="none" w:sz="0" w:space="0" w:color="auto"/>
            <w:right w:val="none" w:sz="0" w:space="0" w:color="auto"/>
          </w:divBdr>
        </w:div>
        <w:div w:id="139806385">
          <w:marLeft w:val="0"/>
          <w:marRight w:val="0"/>
          <w:marTop w:val="0"/>
          <w:marBottom w:val="0"/>
          <w:divBdr>
            <w:top w:val="none" w:sz="0" w:space="0" w:color="auto"/>
            <w:left w:val="none" w:sz="0" w:space="0" w:color="auto"/>
            <w:bottom w:val="none" w:sz="0" w:space="0" w:color="auto"/>
            <w:right w:val="none" w:sz="0" w:space="0" w:color="auto"/>
          </w:divBdr>
        </w:div>
        <w:div w:id="299457865">
          <w:marLeft w:val="0"/>
          <w:marRight w:val="0"/>
          <w:marTop w:val="0"/>
          <w:marBottom w:val="0"/>
          <w:divBdr>
            <w:top w:val="none" w:sz="0" w:space="0" w:color="auto"/>
            <w:left w:val="none" w:sz="0" w:space="0" w:color="auto"/>
            <w:bottom w:val="none" w:sz="0" w:space="0" w:color="auto"/>
            <w:right w:val="none" w:sz="0" w:space="0" w:color="auto"/>
          </w:divBdr>
        </w:div>
        <w:div w:id="1878198851">
          <w:marLeft w:val="0"/>
          <w:marRight w:val="0"/>
          <w:marTop w:val="0"/>
          <w:marBottom w:val="0"/>
          <w:divBdr>
            <w:top w:val="none" w:sz="0" w:space="0" w:color="auto"/>
            <w:left w:val="none" w:sz="0" w:space="0" w:color="auto"/>
            <w:bottom w:val="none" w:sz="0" w:space="0" w:color="auto"/>
            <w:right w:val="none" w:sz="0" w:space="0" w:color="auto"/>
          </w:divBdr>
        </w:div>
        <w:div w:id="789200488">
          <w:marLeft w:val="0"/>
          <w:marRight w:val="0"/>
          <w:marTop w:val="0"/>
          <w:marBottom w:val="0"/>
          <w:divBdr>
            <w:top w:val="none" w:sz="0" w:space="0" w:color="auto"/>
            <w:left w:val="none" w:sz="0" w:space="0" w:color="auto"/>
            <w:bottom w:val="none" w:sz="0" w:space="0" w:color="auto"/>
            <w:right w:val="none" w:sz="0" w:space="0" w:color="auto"/>
          </w:divBdr>
        </w:div>
      </w:divsChild>
    </w:div>
    <w:div w:id="791169150">
      <w:bodyDiv w:val="1"/>
      <w:marLeft w:val="0"/>
      <w:marRight w:val="0"/>
      <w:marTop w:val="0"/>
      <w:marBottom w:val="0"/>
      <w:divBdr>
        <w:top w:val="none" w:sz="0" w:space="0" w:color="auto"/>
        <w:left w:val="none" w:sz="0" w:space="0" w:color="auto"/>
        <w:bottom w:val="none" w:sz="0" w:space="0" w:color="auto"/>
        <w:right w:val="none" w:sz="0" w:space="0" w:color="auto"/>
      </w:divBdr>
    </w:div>
    <w:div w:id="823814704">
      <w:bodyDiv w:val="1"/>
      <w:marLeft w:val="0"/>
      <w:marRight w:val="0"/>
      <w:marTop w:val="0"/>
      <w:marBottom w:val="0"/>
      <w:divBdr>
        <w:top w:val="none" w:sz="0" w:space="0" w:color="auto"/>
        <w:left w:val="none" w:sz="0" w:space="0" w:color="auto"/>
        <w:bottom w:val="none" w:sz="0" w:space="0" w:color="auto"/>
        <w:right w:val="none" w:sz="0" w:space="0" w:color="auto"/>
      </w:divBdr>
      <w:divsChild>
        <w:div w:id="426005676">
          <w:marLeft w:val="0"/>
          <w:marRight w:val="0"/>
          <w:marTop w:val="0"/>
          <w:marBottom w:val="0"/>
          <w:divBdr>
            <w:top w:val="none" w:sz="0" w:space="0" w:color="auto"/>
            <w:left w:val="none" w:sz="0" w:space="0" w:color="auto"/>
            <w:bottom w:val="none" w:sz="0" w:space="0" w:color="auto"/>
            <w:right w:val="none" w:sz="0" w:space="0" w:color="auto"/>
          </w:divBdr>
        </w:div>
        <w:div w:id="1511027341">
          <w:marLeft w:val="0"/>
          <w:marRight w:val="0"/>
          <w:marTop w:val="0"/>
          <w:marBottom w:val="0"/>
          <w:divBdr>
            <w:top w:val="none" w:sz="0" w:space="0" w:color="auto"/>
            <w:left w:val="none" w:sz="0" w:space="0" w:color="auto"/>
            <w:bottom w:val="none" w:sz="0" w:space="0" w:color="auto"/>
            <w:right w:val="none" w:sz="0" w:space="0" w:color="auto"/>
          </w:divBdr>
        </w:div>
      </w:divsChild>
    </w:div>
    <w:div w:id="1184703885">
      <w:bodyDiv w:val="1"/>
      <w:marLeft w:val="0"/>
      <w:marRight w:val="0"/>
      <w:marTop w:val="0"/>
      <w:marBottom w:val="0"/>
      <w:divBdr>
        <w:top w:val="none" w:sz="0" w:space="0" w:color="auto"/>
        <w:left w:val="none" w:sz="0" w:space="0" w:color="auto"/>
        <w:bottom w:val="none" w:sz="0" w:space="0" w:color="auto"/>
        <w:right w:val="none" w:sz="0" w:space="0" w:color="auto"/>
      </w:divBdr>
    </w:div>
    <w:div w:id="1542286196">
      <w:bodyDiv w:val="1"/>
      <w:marLeft w:val="0"/>
      <w:marRight w:val="0"/>
      <w:marTop w:val="0"/>
      <w:marBottom w:val="0"/>
      <w:divBdr>
        <w:top w:val="none" w:sz="0" w:space="0" w:color="auto"/>
        <w:left w:val="none" w:sz="0" w:space="0" w:color="auto"/>
        <w:bottom w:val="none" w:sz="0" w:space="0" w:color="auto"/>
        <w:right w:val="none" w:sz="0" w:space="0" w:color="auto"/>
      </w:divBdr>
    </w:div>
    <w:div w:id="17209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sttfound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bleau.com/solutions/customer/Guys-and-St-Thomas-Charity-tackles-major-urban-health-issu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bs@gsttcharity.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t.com/content/bf8d67de-4c0c-11ea-95a0-43d18ec715f5" TargetMode="External"/><Relationship Id="rId5" Type="http://schemas.openxmlformats.org/officeDocument/2006/relationships/styles" Target="styles.xml"/><Relationship Id="rId15" Type="http://schemas.openxmlformats.org/officeDocument/2006/relationships/hyperlink" Target="https://app.beapplied.com/apply/aiqfee0afx" TargetMode="External"/><Relationship Id="rId10" Type="http://schemas.openxmlformats.org/officeDocument/2006/relationships/hyperlink" Target="https://urbanhealth.org.uk/insights/data/urban-health-index-uhi-for-lambeth-and-southwa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banhealth.org.uk/who-we-are/working-at-impact-on-urban-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7B6F67"/>
      </a:dk2>
      <a:lt2>
        <a:srgbClr val="E7E6E6"/>
      </a:lt2>
      <a:accent1>
        <a:srgbClr val="00939D"/>
      </a:accent1>
      <a:accent2>
        <a:srgbClr val="5F4B8B"/>
      </a:accent2>
      <a:accent3>
        <a:srgbClr val="335524"/>
      </a:accent3>
      <a:accent4>
        <a:srgbClr val="E6680C"/>
      </a:accent4>
      <a:accent5>
        <a:srgbClr val="FFEA64"/>
      </a:accent5>
      <a:accent6>
        <a:srgbClr val="7B6F67"/>
      </a:accent6>
      <a:hlink>
        <a:srgbClr val="00939D"/>
      </a:hlink>
      <a:folHlink>
        <a:srgbClr val="5F4B8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F1CC2015CFC43826763236EC5CA57" ma:contentTypeVersion="4" ma:contentTypeDescription="Create a new document." ma:contentTypeScope="" ma:versionID="3aebc80e6b6946df76753cfb3d2dd6ed">
  <xsd:schema xmlns:xsd="http://www.w3.org/2001/XMLSchema" xmlns:xs="http://www.w3.org/2001/XMLSchema" xmlns:p="http://schemas.microsoft.com/office/2006/metadata/properties" xmlns:ns2="81bbde14-a1d6-4c01-ac27-d32cdeb03d1e" targetNamespace="http://schemas.microsoft.com/office/2006/metadata/properties" ma:root="true" ma:fieldsID="deb21ec5d3b85938141dae4d308fb0d0" ns2:_="">
    <xsd:import namespace="81bbde14-a1d6-4c01-ac27-d32cdeb03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bde14-a1d6-4c01-ac27-d32cdeb03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BA851-6363-4E72-BD3C-DB6ED9C8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bde14-a1d6-4c01-ac27-d32cdeb03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38FFB-5029-4939-900D-7CFCA1FC7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DA655-CCDF-4A83-B887-BEDE4C9CE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4</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dc:creator>
  <cp:lastModifiedBy>Grace Perry</cp:lastModifiedBy>
  <cp:revision>2</cp:revision>
  <cp:lastPrinted>2020-11-26T14:47:00Z</cp:lastPrinted>
  <dcterms:created xsi:type="dcterms:W3CDTF">2022-06-13T15:33:00Z</dcterms:created>
  <dcterms:modified xsi:type="dcterms:W3CDTF">2022-06-13T15:33:00Z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0x010100133F1CC2015CFC43826763236EC5CA57</vt:lpwstr>
  </property>
</Properties>
</file>